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9B" w:rsidRPr="005D4C40" w:rsidRDefault="005D4C40" w:rsidP="00930751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2D54C4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50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0222.1.HIS1.B16.WA</w:t>
            </w:r>
          </w:p>
        </w:tc>
      </w:tr>
      <w:tr w:rsidR="001511D9" w:rsidRPr="002D54C4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2D54C4" w:rsidRPr="00186F4E" w:rsidRDefault="002D54C4" w:rsidP="002D54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Prehistoria ziem polskich</w:t>
            </w:r>
          </w:p>
          <w:p w:rsidR="001E1B38" w:rsidRPr="002D54C4" w:rsidRDefault="002D54C4" w:rsidP="002D54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prehistory of Polish Lands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2D54C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2D54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2D54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0A53D0" w:rsidRDefault="002D54C4" w:rsidP="007A57F3">
            <w:pPr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2D54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2D54C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Szymon Orzechowski prof. UJK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2D54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ihis@ujk.edu.pl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2D54C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2D54C4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wymagań wstępnych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2D54C4" w:rsidP="000C7F5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Wykład (30 godz.), </w:t>
            </w:r>
            <w:r w:rsidR="000C7F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Pr="00186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(30 godzin)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2D54C4" w:rsidP="007A57F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>Za</w:t>
            </w:r>
            <w:r w:rsidR="007A57F3"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 w:rsidR="007A57F3"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2D54C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25E" w:rsidRDefault="002D54C4" w:rsidP="002D54C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Pr="00186F4E">
              <w:rPr>
                <w:rFonts w:eastAsia="Times New Roman"/>
                <w:sz w:val="20"/>
                <w:szCs w:val="20"/>
              </w:rPr>
              <w:t>ykład, prezentacja multimedialna, praca ze źródł</w:t>
            </w:r>
            <w:r>
              <w:rPr>
                <w:rFonts w:eastAsia="Times New Roman"/>
                <w:sz w:val="20"/>
                <w:szCs w:val="20"/>
              </w:rPr>
              <w:t>em</w:t>
            </w:r>
            <w:r w:rsidRPr="00186F4E">
              <w:rPr>
                <w:rFonts w:eastAsia="Times New Roman"/>
                <w:sz w:val="20"/>
                <w:szCs w:val="20"/>
              </w:rPr>
              <w:t>, dyskusja</w:t>
            </w:r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C4" w:rsidRPr="00186F4E" w:rsidRDefault="002D54C4" w:rsidP="002D54C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Hensel W. (red.), Prahistoria ziem polskich, t. 1-5, Wrocław – Warszawa - Kraków  1975-1981.</w:t>
            </w:r>
          </w:p>
          <w:p w:rsidR="002D54C4" w:rsidRPr="00186F4E" w:rsidRDefault="002D54C4" w:rsidP="002D54C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Kaczanowski P., Kozłowski J.K., Najdawniejsze dzieje ziem polskich,  Wielka historia Polski, pod red. S. Grodzińskiego, J. Wyrozumskiego i M. Zgórniaka, t. 1, Kraków 1998.</w:t>
            </w:r>
          </w:p>
          <w:p w:rsidR="002D54C4" w:rsidRPr="00186F4E" w:rsidRDefault="002D54C4" w:rsidP="002D54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Kokowski A., Starożytna Polska, Warszawa 2005.</w:t>
            </w:r>
          </w:p>
          <w:p w:rsidR="002D54C4" w:rsidRPr="00186F4E" w:rsidRDefault="002D54C4" w:rsidP="002D54C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Kozłowski J. K., Świat przed „rewolucją” neolityczną. Wielka Historia Świata T.1, Warszawa 2004.</w:t>
            </w:r>
          </w:p>
          <w:p w:rsidR="008D7AC0" w:rsidRPr="008F425E" w:rsidRDefault="002D54C4" w:rsidP="002D54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Ławecka D., Wstęp do archeologii, Warszawa-Kraków 2003.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4" w:rsidRPr="00186F4E" w:rsidRDefault="002D54C4" w:rsidP="002D54C4">
            <w:pPr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  <w:t>Kaczanowski P, Parczewski M. (red.) Archeologia o początkach Słowian. Materiały z konferencji, Kraków 19-21 listopada 2001, Kraków 2005.</w:t>
            </w:r>
          </w:p>
          <w:p w:rsidR="002D54C4" w:rsidRPr="00186F4E" w:rsidRDefault="002D54C4" w:rsidP="002D54C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Kadrow W., Gospodarka i społeczeństwo. Wczesny okres epoki brązu w Małopolsce, Kraków 1995.</w:t>
            </w:r>
          </w:p>
          <w:p w:rsidR="002D54C4" w:rsidRPr="00186F4E" w:rsidRDefault="002D54C4" w:rsidP="002D54C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Kolendo J., Świat antyczny i barbarzyńcy. Teksty, zabytki, refleksje nad przeszłością, t. 1-III, pod red., A. Bursche, R. Chowaniec, W. Nowakowski, Warszawa 1998.</w:t>
            </w:r>
          </w:p>
          <w:p w:rsidR="002D54C4" w:rsidRPr="00186F4E" w:rsidRDefault="002D54C4" w:rsidP="002D54C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Kruk J., Gospodarka w Polsce południowo-wschodniej w V-III tys. p.n.e. Wrocław 1980.</w:t>
            </w:r>
          </w:p>
          <w:p w:rsidR="002D54C4" w:rsidRPr="00186F4E" w:rsidRDefault="002D54C4" w:rsidP="002D54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Orzechowski S., Region żelaza. Centra hutnicze kultury przeworskiej, Kielce 2013.</w:t>
            </w:r>
          </w:p>
          <w:p w:rsidR="00420A29" w:rsidRPr="000A53D0" w:rsidRDefault="002D54C4" w:rsidP="002D54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Woźniak Z., Osadnictwo celtyckie w Polsce, Wrocław-Warszawa-Kraków 1970.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C4" w:rsidRPr="00186F4E" w:rsidRDefault="0066006C" w:rsidP="002D54C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2D54C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2D54C4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praca własna-przygotowanie referatu, aktywność na zajęciach</w:t>
            </w:r>
          </w:p>
          <w:p w:rsidR="007A57F3" w:rsidRDefault="007A57F3" w:rsidP="002D54C4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D54C4" w:rsidRPr="00186F4E" w:rsidRDefault="002D54C4" w:rsidP="002D54C4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zapoznanie studentów z metodami badań i specyfiką archeologii oraz wspomagających ją  nauk pomocniczych.</w:t>
            </w:r>
          </w:p>
          <w:p w:rsidR="002D54C4" w:rsidRPr="00186F4E" w:rsidRDefault="002D54C4" w:rsidP="002D54C4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C2- przedstawienie dziejów gospodarczych i społecznych  ziem polskich w pradziejach i w najstarszych fazach wczesnego średniowiecza  z uwzględnieniem tła europejskiego.</w:t>
            </w:r>
          </w:p>
          <w:p w:rsidR="002D54C4" w:rsidRPr="00186F4E" w:rsidRDefault="002D54C4" w:rsidP="002D54C4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C3-wyjaśnienie złożonych mechanizmów funkcjonowania struktur społecznych i gospodarczych w ramach wspólnoty pierwotnej i plemiennej.</w:t>
            </w:r>
          </w:p>
          <w:p w:rsidR="0066006C" w:rsidRPr="002D54C4" w:rsidRDefault="002D54C4" w:rsidP="002D54C4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C4- kształtowanie zainteresowań studentów okresem prehistorycznym, dzięki czemu będą mogli lepiej zrozumieć mechanizmy tworzenia się współczesnych społecznych więzi lokalnych i terytorialnych.</w:t>
            </w:r>
          </w:p>
          <w:p w:rsidR="0066006C" w:rsidRPr="000A53D0" w:rsidRDefault="0066006C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141631" w:rsidRDefault="0066006C" w:rsidP="00141631">
            <w:pPr>
              <w:numPr>
                <w:ilvl w:val="1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14163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1416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D620C" w:rsidRDefault="00152CE2" w:rsidP="000E3B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Podstawy periodyzacji w pradziejach, problem źródeł i metod badawczych w archeologii.</w:t>
            </w: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 Krótki wykład antropogenezy.</w:t>
            </w: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Początki kultury ludzkiej na ziemiach polskich – modele gospodarki przyswajającej. </w:t>
            </w: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Neolityzacja ziem polskich – nowy model gospodarki  tzw.  wytwarzającej.</w:t>
            </w: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Początki metalurgii  w Europie – główne regiony produkcji  metali kolorowych  i ich rola w gospodarce pradziejowej i życiu codziennym ludności.</w:t>
            </w: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Kultura lateńska i jej znaczenie dla rozwoju gospodarczego Europy i ziem polskich.</w:t>
            </w: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Imperium rzymskie a barbarzyńska Europa – relacje interkulturowe. </w:t>
            </w:r>
          </w:p>
          <w:p w:rsidR="00141631" w:rsidRPr="00186F4E" w:rsidRDefault="00141631" w:rsidP="001416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Początki hutnictwa żelaza na ziemiach polskich, wielkie centra metalurgiczne kultury przeworskiej.</w:t>
            </w:r>
          </w:p>
          <w:p w:rsidR="00141631" w:rsidRPr="00186F4E" w:rsidRDefault="00141631" w:rsidP="001416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Schyłek starożytności  na ziemiach polskich i problem etnogenezy Słowian.</w:t>
            </w:r>
          </w:p>
          <w:p w:rsidR="00141631" w:rsidRDefault="00141631" w:rsidP="00141631">
            <w:pPr>
              <w:ind w:left="7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41631" w:rsidRPr="00141631" w:rsidRDefault="000C7F5E" w:rsidP="004772F0">
            <w:pPr>
              <w:ind w:left="-921" w:firstLine="8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ED620C" w:rsidRPr="004772F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14163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141631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14163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141631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praca własna-przygotowanie referatu, aktywność na zajęciach</w:t>
            </w:r>
          </w:p>
          <w:p w:rsidR="00141631" w:rsidRPr="008F425E" w:rsidRDefault="00141631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Kultury środkowego, górnego i schyłkowego paleolitu.</w:t>
            </w: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Zróżnicowanie kulturowe na ziemiach polskich w młodszej epoce kamienia. </w:t>
            </w: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Pozyskiwanie, obróbka i dystrybucja surowców krzemiennych w neolicie i wczesnej epoce brązu.</w:t>
            </w: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Schyłek epoki kamienia czasem nomadów.</w:t>
            </w:r>
          </w:p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Kultury epoki brązu na ziemiach polskich.</w:t>
            </w:r>
          </w:p>
          <w:p w:rsidR="00141631" w:rsidRPr="00186F4E" w:rsidRDefault="00141631" w:rsidP="001416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Proces unifikacji  kulturowej w dobie rozwoju kompleksu łużycko-pomorsko-kloszowego.</w:t>
            </w:r>
          </w:p>
          <w:p w:rsidR="00141631" w:rsidRPr="00186F4E" w:rsidRDefault="00141631" w:rsidP="001416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Gospodarka Celtów na ziemiach polskich (rolnictwo, rzemiosło, mennictwo). </w:t>
            </w:r>
          </w:p>
          <w:p w:rsidR="00141631" w:rsidRPr="00186F4E" w:rsidRDefault="00141631" w:rsidP="001416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Źródła pisane do historii ziem polskich w starożytności.</w:t>
            </w:r>
          </w:p>
          <w:p w:rsidR="00141631" w:rsidRPr="00186F4E" w:rsidRDefault="00141631" w:rsidP="001416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Okres rzymski na ziemiach polskich - problem przynależności etnicznej Lugiów, Wandalów, Gotów i Wenetów.</w:t>
            </w:r>
          </w:p>
          <w:p w:rsidR="00141631" w:rsidRPr="00186F4E" w:rsidRDefault="00141631" w:rsidP="001416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Kultura materialna i duchowa Słowian w najstarszych fazach wczesnego średniowiecza.</w:t>
            </w:r>
          </w:p>
          <w:p w:rsidR="0066006C" w:rsidRPr="00141631" w:rsidRDefault="00ED620C" w:rsidP="00141631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41631">
      <w:pPr>
        <w:numPr>
          <w:ilvl w:val="1"/>
          <w:numId w:val="43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41631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uporządkowaną wiedzę z zakresu specyfiki przedmiotowej i metodologicznej prehistorii jako dziedziny nauki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41631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HIS1A_W01</w:t>
            </w:r>
          </w:p>
        </w:tc>
      </w:tr>
      <w:tr w:rsidR="00141631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1" w:rsidRPr="000A53D0" w:rsidRDefault="00141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1" w:rsidRPr="00186F4E" w:rsidRDefault="001416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znajomość fachowej terminologii z zakresu nauk historycznych, humanistycznych i społecznych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szczególnym uwzględnieniem archeologii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HIS1A_W03</w:t>
            </w:r>
          </w:p>
          <w:p w:rsidR="00141631" w:rsidRPr="000A53D0" w:rsidRDefault="00141631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41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1" w:rsidRPr="000A53D0" w:rsidRDefault="00141631" w:rsidP="001416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podstawową wiedzę pozwalającą na analizę i interpretację źródeł historycznych oraz innych wytworów cywilizacji (kultura materialna) przydatnych w poznaniu danej epoki historycznej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1" w:rsidRPr="00186F4E" w:rsidRDefault="00141631" w:rsidP="00141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HIS1A_W08</w:t>
            </w:r>
          </w:p>
          <w:p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41631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Wyszukuje, analizuje, interpretuje, selekcjonuje, integruje informacje z zakresu nauk historycznych i pokrewnych korzystając z bibliografii, baz danych archiwalnych i bibliotecznych, a także źródeł historycznych, archeologicznych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</w:t>
            </w: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literatury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popularnonaukowej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6" w:rsidRPr="00186F4E" w:rsidRDefault="004A24F6" w:rsidP="004A2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HIS1A_U01</w:t>
            </w:r>
          </w:p>
          <w:p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141631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1" w:rsidRPr="000A53D0" w:rsidRDefault="00141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1" w:rsidRPr="000A53D0" w:rsidRDefault="00141631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Trafnie dobiera metody i konstruuje narzędzia badawcze oraz opracowuje i prezentuje wyniki kwerendy archiwalnej i bibliotecznej, w tym także w postaci przygotowanych przez siebie tekstów historycznych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6" w:rsidRPr="00186F4E" w:rsidRDefault="004A24F6" w:rsidP="004A2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  <w:p w:rsidR="00141631" w:rsidRPr="000A53D0" w:rsidRDefault="00141631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141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141631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zdefiniować, objaśnić, stosować ustnie i pisemnie podstawowe terminy fachowe właściwe dla nauk historycznych i pokrewnych ze szczególnym uwzględnieniem archeologii, posługuje się teoriami 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6" w:rsidRPr="00186F4E" w:rsidRDefault="004A24F6" w:rsidP="004A2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  <w:p w:rsidR="000B480F" w:rsidRPr="000A53D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4A24F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posiadaną wiedzę i odbierane treści w szeroko rozumianym zakresie ogólno humanistycznym, uznaje jej znaczenie w rozwiązywaniu problemów poznawczych, zasięga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6" w:rsidRPr="00186F4E" w:rsidRDefault="004A24F6" w:rsidP="004A2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HIS1A_K01</w:t>
            </w:r>
          </w:p>
          <w:p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A24F6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6" w:rsidRPr="000A53D0" w:rsidRDefault="004A24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6" w:rsidRPr="000A53D0" w:rsidRDefault="004A24F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aktywnego uczestnictwa w życiu kulturalnym środowiska i regionu oraz do inicjowania działań na rzecz interesu publicznego, wykorzystując do tego celu różne rodzaje przekazu medialnego i kulturowego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6" w:rsidRPr="00186F4E" w:rsidRDefault="004A24F6" w:rsidP="004A2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HIS1A_K02</w:t>
            </w:r>
          </w:p>
          <w:p w:rsidR="004A24F6" w:rsidRPr="000A53D0" w:rsidRDefault="004A24F6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4A24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4A24F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prehistoryka, przestrzega zasad jego etyki i wymaga tego od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6" w:rsidRPr="00186F4E" w:rsidRDefault="004A24F6" w:rsidP="004A2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HIS1A_K04</w:t>
            </w:r>
          </w:p>
          <w:p w:rsidR="000B480F" w:rsidRPr="000A53D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:rsidR="00AC5C34" w:rsidRPr="000A53D0" w:rsidRDefault="00AC5C34">
      <w:pPr>
        <w:rPr>
          <w:color w:val="auto"/>
        </w:rPr>
      </w:pPr>
    </w:p>
    <w:p w:rsidR="00AC5C34" w:rsidRDefault="00AC5C34">
      <w:pPr>
        <w:rPr>
          <w:color w:val="auto"/>
        </w:rPr>
      </w:pPr>
    </w:p>
    <w:p w:rsidR="004A24F6" w:rsidRPr="000A53D0" w:rsidRDefault="004A24F6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A24F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0C7F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0C7F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0C7F5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C7F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4A24F6" w:rsidRDefault="000C7F5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4A24F6" w:rsidRDefault="000C7F5E" w:rsidP="007559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4A24F6" w:rsidRDefault="000C7F5E" w:rsidP="007A61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2F67D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C7F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A61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2F67D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C7F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Default="000C7F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A61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2F67D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C7F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A61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2F67D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C7F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A61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2F67D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C7F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A61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2F67D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C7F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A61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2F67D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C7F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A61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2F67D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C7F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A61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755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2F67D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F5E" w:rsidRPr="000A53D0" w:rsidRDefault="000C7F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:rsidR="00930751" w:rsidRDefault="00930751" w:rsidP="001511D9">
      <w:pPr>
        <w:rPr>
          <w:rFonts w:ascii="Times New Roman" w:hAnsi="Times New Roman" w:cs="Times New Roman"/>
          <w:color w:val="auto"/>
        </w:rPr>
      </w:pPr>
      <w:bookmarkStart w:id="0" w:name="_GoBack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30751" w:rsidRPr="00DA52EA" w:rsidTr="006D1F5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6D1F51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930751" w:rsidRPr="00DA52EA" w:rsidTr="006D1F5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51" w:rsidRPr="00DA52EA" w:rsidRDefault="00930751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51" w:rsidRPr="00DA52EA" w:rsidRDefault="00930751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51" w:rsidRPr="00DA52EA" w:rsidRDefault="00930751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930751" w:rsidRPr="00DA52EA" w:rsidTr="006D1F5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751" w:rsidRPr="00DA52EA" w:rsidRDefault="00930751" w:rsidP="009307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(egzamin); 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(egzamin)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 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(egzamin)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(egzamin)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(egzamin)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930751" w:rsidRPr="00DA52EA" w:rsidTr="006D1F5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751" w:rsidRPr="00DA52EA" w:rsidRDefault="00930751" w:rsidP="00930751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konwersatorium</w:t>
            </w:r>
            <w:r w:rsidRPr="00DA52E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</w:t>
            </w:r>
            <w:r w:rsidRPr="00DA52E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)*</w:t>
            </w:r>
          </w:p>
          <w:p w:rsidR="00930751" w:rsidRPr="00DA52EA" w:rsidRDefault="00930751" w:rsidP="009307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930751" w:rsidRPr="00DA52EA" w:rsidTr="006D1F51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751" w:rsidRPr="00DA52EA" w:rsidRDefault="00930751" w:rsidP="009307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własna, projekt ocenione na 6 pkt w skali 10 punktowej, 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własna, projekt ocenione na 7 pkt w skali 10 punktowej, 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własna, projekt ocenione na 8 pkt w skali 10 punktowej, aktywność na zajęciach odnotowana przynajmniej raz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własna, projekt ocenione na 9 pkt w skali 10 punktowej, aktywność na zajęciach odnotowana przynajmniej 2 razy</w:t>
            </w:r>
          </w:p>
        </w:tc>
      </w:tr>
      <w:tr w:rsidR="00930751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1" w:rsidRPr="00DA52EA" w:rsidRDefault="00930751" w:rsidP="009307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51" w:rsidRPr="00A4473A" w:rsidRDefault="00930751" w:rsidP="009307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własna, projekt ocenione na 10 pkt w skali 10 punktowej, aktywność na zajęciach odnotowana przynajmniej 3razy</w:t>
            </w:r>
          </w:p>
        </w:tc>
      </w:tr>
      <w:bookmarkEnd w:id="0"/>
    </w:tbl>
    <w:p w:rsidR="00930751" w:rsidRPr="00DA52EA" w:rsidRDefault="00930751" w:rsidP="0093075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30751" w:rsidRDefault="00930751" w:rsidP="001511D9">
      <w:pPr>
        <w:rPr>
          <w:rFonts w:ascii="Times New Roman" w:hAnsi="Times New Roman" w:cs="Times New Roman"/>
          <w:color w:val="auto"/>
        </w:rPr>
      </w:pPr>
    </w:p>
    <w:p w:rsidR="00930751" w:rsidRPr="000A53D0" w:rsidRDefault="00930751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71A58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A58" w:rsidRPr="008F425E" w:rsidRDefault="00C71A58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  <w:p w:rsidR="00C71A58" w:rsidRPr="008F425E" w:rsidRDefault="00C71A58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8F425E" w:rsidRDefault="00C71A58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58" w:rsidRPr="00186F4E" w:rsidRDefault="00C71A58" w:rsidP="002F6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</w:p>
        </w:tc>
      </w:tr>
      <w:tr w:rsidR="00C71A58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58" w:rsidRPr="008F425E" w:rsidRDefault="00C71A5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8F425E" w:rsidRDefault="00C71A5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58" w:rsidRPr="00186F4E" w:rsidRDefault="00C71A58" w:rsidP="002F6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</w:p>
        </w:tc>
      </w:tr>
      <w:tr w:rsidR="00C71A58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58" w:rsidRPr="008F425E" w:rsidRDefault="00C71A5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8F425E" w:rsidRDefault="00C71A5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58" w:rsidRPr="00186F4E" w:rsidRDefault="00C71A58" w:rsidP="002F6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</w:p>
        </w:tc>
      </w:tr>
      <w:tr w:rsidR="00C71A58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58" w:rsidRPr="008F425E" w:rsidRDefault="00C71A5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8F425E" w:rsidRDefault="00C71A5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58" w:rsidRPr="00186F4E" w:rsidRDefault="00C71A58" w:rsidP="002F6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</w:p>
        </w:tc>
      </w:tr>
      <w:tr w:rsidR="00C71A58" w:rsidRPr="008F425E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8F425E" w:rsidRDefault="00C71A58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8F425E" w:rsidRDefault="00C71A58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58" w:rsidRPr="00186F4E" w:rsidRDefault="00C71A58" w:rsidP="002F6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</w:p>
        </w:tc>
      </w:tr>
      <w:tr w:rsidR="00C71A58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A58" w:rsidRPr="008F425E" w:rsidRDefault="000C7F5E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</w:t>
            </w:r>
            <w:r w:rsidR="00C71A58"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C</w:t>
            </w:r>
            <w:r w:rsidR="00C71A58"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)*</w:t>
            </w:r>
          </w:p>
          <w:p w:rsidR="00C71A58" w:rsidRPr="008F425E" w:rsidRDefault="00C71A58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8F425E" w:rsidRDefault="00C71A58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58" w:rsidRPr="00186F4E" w:rsidRDefault="00C71A58" w:rsidP="002F6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</w:p>
        </w:tc>
      </w:tr>
      <w:tr w:rsidR="00C71A58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58" w:rsidRPr="000A53D0" w:rsidRDefault="00C71A5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0A53D0" w:rsidRDefault="00C71A5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58" w:rsidRPr="00186F4E" w:rsidRDefault="00C71A58" w:rsidP="002F6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</w:p>
        </w:tc>
      </w:tr>
      <w:tr w:rsidR="00C71A58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58" w:rsidRPr="000A53D0" w:rsidRDefault="00C71A5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0A53D0" w:rsidRDefault="00C71A5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58" w:rsidRPr="00186F4E" w:rsidRDefault="00C71A58" w:rsidP="002F6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</w:p>
        </w:tc>
      </w:tr>
      <w:tr w:rsidR="00C71A58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58" w:rsidRPr="000A53D0" w:rsidRDefault="00C71A5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0A53D0" w:rsidRDefault="00C71A5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58" w:rsidRPr="00186F4E" w:rsidRDefault="00C71A58" w:rsidP="002F6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</w:p>
        </w:tc>
      </w:tr>
      <w:tr w:rsidR="00C71A58" w:rsidRPr="000A53D0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0A53D0" w:rsidRDefault="00C71A58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8" w:rsidRPr="000A53D0" w:rsidRDefault="00C71A58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58" w:rsidRPr="00186F4E" w:rsidRDefault="00C71A58" w:rsidP="002F6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niestacjonarne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2F0" w:rsidRPr="000A53D0" w:rsidRDefault="00477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0A53D0" w:rsidRDefault="00477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0A53D0" w:rsidRDefault="004772F0" w:rsidP="000C7F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0A53D0" w:rsidRDefault="004772F0" w:rsidP="004772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2F0" w:rsidRPr="000A53D0" w:rsidRDefault="00477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0A53D0" w:rsidRDefault="00477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7A57F3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7A57F3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0A53D0" w:rsidRDefault="004772F0" w:rsidP="000C7F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</w:t>
            </w:r>
            <w:r w:rsidR="000C7F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nie do ćwiczeń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0A53D0" w:rsidRDefault="004772F0" w:rsidP="004772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0A53D0" w:rsidRDefault="00477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</w:t>
            </w:r>
            <w:r w:rsidR="000C7F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/referatu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7A57F3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7A57F3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0A53D0" w:rsidRDefault="00477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7A57F3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0" w:rsidRPr="00186F4E" w:rsidRDefault="007A57F3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2F0" w:rsidRPr="000A53D0" w:rsidRDefault="004772F0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4772F0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2F0" w:rsidRPr="000A53D0" w:rsidRDefault="004772F0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2F0" w:rsidRPr="00186F4E" w:rsidRDefault="004772F0" w:rsidP="002F67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4772F0">
        <w:rPr>
          <w:i/>
          <w:sz w:val="16"/>
          <w:szCs w:val="16"/>
        </w:rPr>
        <w:t xml:space="preserve">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FF" w:rsidRDefault="004706FF">
      <w:r>
        <w:separator/>
      </w:r>
    </w:p>
  </w:endnote>
  <w:endnote w:type="continuationSeparator" w:id="0">
    <w:p w:rsidR="004706FF" w:rsidRDefault="0047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FF" w:rsidRDefault="004706FF"/>
  </w:footnote>
  <w:footnote w:type="continuationSeparator" w:id="0">
    <w:p w:rsidR="004706FF" w:rsidRDefault="004706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4B43DF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DD2CB2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2"/>
  </w:num>
  <w:num w:numId="29">
    <w:abstractNumId w:val="10"/>
  </w:num>
  <w:num w:numId="30">
    <w:abstractNumId w:val="38"/>
  </w:num>
  <w:num w:numId="31">
    <w:abstractNumId w:val="16"/>
  </w:num>
  <w:num w:numId="32">
    <w:abstractNumId w:val="41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4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44559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C7F5E"/>
    <w:rsid w:val="000D34FA"/>
    <w:rsid w:val="000D62D8"/>
    <w:rsid w:val="000E1685"/>
    <w:rsid w:val="000E3B84"/>
    <w:rsid w:val="000F524E"/>
    <w:rsid w:val="000F5D27"/>
    <w:rsid w:val="00141631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A2D49"/>
    <w:rsid w:val="002C1276"/>
    <w:rsid w:val="002D1675"/>
    <w:rsid w:val="002D54C4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706FF"/>
    <w:rsid w:val="004772F0"/>
    <w:rsid w:val="004A24F6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63688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66738"/>
    <w:rsid w:val="0078660D"/>
    <w:rsid w:val="00790F85"/>
    <w:rsid w:val="0079768F"/>
    <w:rsid w:val="007A57F3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36DBF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0751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9F1A0A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5165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1A58"/>
    <w:rsid w:val="00C73E70"/>
    <w:rsid w:val="00C962BF"/>
    <w:rsid w:val="00CB235A"/>
    <w:rsid w:val="00CB46FA"/>
    <w:rsid w:val="00CE7F64"/>
    <w:rsid w:val="00CF5868"/>
    <w:rsid w:val="00D034E2"/>
    <w:rsid w:val="00D043E7"/>
    <w:rsid w:val="00D42CEB"/>
    <w:rsid w:val="00D5308A"/>
    <w:rsid w:val="00D6440C"/>
    <w:rsid w:val="00D67467"/>
    <w:rsid w:val="00D82913"/>
    <w:rsid w:val="00D85301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00F6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75EC"/>
  <w15:docId w15:val="{AD69A162-D921-4462-BDF0-A33A4E02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B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36DBF"/>
    <w:rPr>
      <w:color w:val="0066CC"/>
      <w:u w:val="single"/>
    </w:rPr>
  </w:style>
  <w:style w:type="character" w:customStyle="1" w:styleId="Bodytext4">
    <w:name w:val="Body text (4)_"/>
    <w:link w:val="Bodytext40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36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36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36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36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36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36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3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36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36DB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36DB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36DB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36DB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36DB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36DB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36DBF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31CC-E79E-4F5E-BC5A-BBD2FB68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9</cp:revision>
  <cp:lastPrinted>2020-01-27T12:37:00Z</cp:lastPrinted>
  <dcterms:created xsi:type="dcterms:W3CDTF">2020-12-02T18:38:00Z</dcterms:created>
  <dcterms:modified xsi:type="dcterms:W3CDTF">2021-10-02T14:55:00Z</dcterms:modified>
</cp:coreProperties>
</file>