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4B" w:rsidRPr="00F22F58" w:rsidRDefault="005D4C40" w:rsidP="00FE2022">
      <w:pPr>
        <w:rPr>
          <w:i/>
        </w:rPr>
      </w:pPr>
      <w:r w:rsidRPr="00F22F58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</w:t>
      </w:r>
    </w:p>
    <w:p w:rsidR="001511D9" w:rsidRPr="00F22F58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F22F58">
        <w:rPr>
          <w:rFonts w:ascii="Times New Roman" w:hAnsi="Times New Roman" w:cs="Times New Roman"/>
          <w:color w:val="auto"/>
        </w:rPr>
        <w:t>KARTA PRZEDMIOTU</w:t>
      </w:r>
    </w:p>
    <w:p w:rsidR="001511D9" w:rsidRPr="00F22F58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22F58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2F58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F22F58" w:rsidRDefault="002C149F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0222.1.HIS1.D16.MEW1</w:t>
            </w:r>
          </w:p>
        </w:tc>
      </w:tr>
      <w:tr w:rsidR="001511D9" w:rsidRPr="00EC267C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2F58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2F5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2C149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Mniejszości narodowe, etniczne i wyznaniowe w Małopolsce do końca XVIII wieku</w:t>
            </w:r>
          </w:p>
          <w:p w:rsidR="001511D9" w:rsidRPr="00F22F58" w:rsidRDefault="002C149F" w:rsidP="002C149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C431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National, ethnic and religious minorities in L</w:t>
            </w:r>
            <w:r w:rsidR="00FE20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esser</w:t>
            </w:r>
            <w:r w:rsidRPr="00C431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Poland </w:t>
            </w:r>
            <w:r w:rsidR="00FE20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until</w:t>
            </w:r>
            <w:r w:rsidRPr="00C431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the end of the 18</w:t>
            </w:r>
            <w:r w:rsidRPr="00C4315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 w:rsidRPr="00C431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century</w:t>
            </w:r>
          </w:p>
          <w:p w:rsidR="001E1B38" w:rsidRPr="00F22F58" w:rsidRDefault="001E1B3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F22F58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2F58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2F5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2F58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511D9" w:rsidRPr="00F22F58" w:rsidRDefault="001511D9" w:rsidP="001511D9">
      <w:pPr>
        <w:rPr>
          <w:rFonts w:ascii="Times New Roman" w:hAnsi="Times New Roman" w:cs="Times New Roman"/>
          <w:color w:val="auto"/>
        </w:rPr>
      </w:pPr>
    </w:p>
    <w:p w:rsidR="001511D9" w:rsidRPr="00F22F5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22F58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C149F" w:rsidRPr="00F22F58" w:rsidTr="002C149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C149F" w:rsidRPr="00F22F58" w:rsidTr="002C149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2C149F" w:rsidRPr="00F22F58" w:rsidTr="002C149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2C149F" w:rsidRPr="00F22F58" w:rsidTr="002C149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2C149F" w:rsidRPr="00F22F58" w:rsidTr="002C149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FE2022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Dominika Burdzy</w:t>
            </w:r>
          </w:p>
        </w:tc>
      </w:tr>
      <w:tr w:rsidR="002C149F" w:rsidRPr="00F22F58" w:rsidTr="002C149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FE2022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dburdzy</w:t>
            </w:r>
            <w:r w:rsidR="002C149F"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1511D9" w:rsidRPr="00F22F58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F22F5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22F58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C149F" w:rsidRPr="00F22F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2C149F" w:rsidRPr="00F22F5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Podstawowe wiadomości z historii średniowiecznej i nowożytnej Polski i powszechnej.</w:t>
            </w:r>
          </w:p>
        </w:tc>
      </w:tr>
    </w:tbl>
    <w:p w:rsidR="001511D9" w:rsidRPr="00F22F58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E4083" w:rsidRPr="00F22F5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22F58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C149F" w:rsidRPr="00F22F58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 (30 godzin, stacjonarne; 20 godzin, niestacjonarne)</w:t>
            </w:r>
          </w:p>
        </w:tc>
      </w:tr>
      <w:tr w:rsidR="002C149F" w:rsidRPr="00F22F58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22F58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2C149F" w:rsidRPr="00F22F58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C149F" w:rsidRPr="00F22F58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22F58">
              <w:rPr>
                <w:sz w:val="20"/>
                <w:szCs w:val="20"/>
              </w:rPr>
              <w:t>Podająca, praktyczna, problemowa</w:t>
            </w:r>
          </w:p>
        </w:tc>
      </w:tr>
      <w:tr w:rsidR="002C149F" w:rsidRPr="00F22F5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9F" w:rsidRPr="00F22F58" w:rsidRDefault="002C149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2F58">
              <w:rPr>
                <w:rFonts w:ascii="Times New Roman" w:eastAsia="Verdana" w:hAnsi="Times New Roman" w:cs="Times New Roman"/>
                <w:sz w:val="20"/>
                <w:szCs w:val="20"/>
              </w:rPr>
              <w:t>Rzeczpospolita wielu wyzna</w:t>
            </w:r>
            <w:r w:rsidRPr="00F22F58">
              <w:rPr>
                <w:rFonts w:ascii="Times New Roman" w:eastAsia="Verdana-Italic" w:hAnsi="Times New Roman" w:cs="Times New Roman"/>
                <w:sz w:val="20"/>
                <w:szCs w:val="20"/>
              </w:rPr>
              <w:t>ń. M</w:t>
            </w:r>
            <w:r w:rsidRPr="00F22F58">
              <w:rPr>
                <w:rFonts w:ascii="Times New Roman" w:eastAsia="Verdana" w:hAnsi="Times New Roman" w:cs="Times New Roman"/>
                <w:sz w:val="20"/>
                <w:szCs w:val="20"/>
              </w:rPr>
              <w:t>ateria</w:t>
            </w:r>
            <w:r w:rsidRPr="00F22F58">
              <w:rPr>
                <w:rFonts w:ascii="Times New Roman" w:eastAsia="Verdana-Italic" w:hAnsi="Times New Roman" w:cs="Times New Roman"/>
                <w:sz w:val="20"/>
                <w:szCs w:val="20"/>
              </w:rPr>
              <w:t>ł</w:t>
            </w:r>
            <w:r w:rsidRPr="00F22F58">
              <w:rPr>
                <w:rFonts w:ascii="Times New Roman" w:eastAsia="Verdana" w:hAnsi="Times New Roman" w:cs="Times New Roman"/>
                <w:sz w:val="20"/>
                <w:szCs w:val="20"/>
              </w:rPr>
              <w:t>y z mi</w:t>
            </w:r>
            <w:r w:rsidRPr="00F22F58">
              <w:rPr>
                <w:rFonts w:ascii="Times New Roman" w:eastAsia="Verdana-Italic" w:hAnsi="Times New Roman" w:cs="Times New Roman"/>
                <w:sz w:val="20"/>
                <w:szCs w:val="20"/>
              </w:rPr>
              <w:t>ę</w:t>
            </w:r>
            <w:r w:rsidRPr="00F22F5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dzynarodowej konferencji Kraków 18-20 listopada 2002, red. </w:t>
            </w:r>
            <w:r w:rsidRPr="00F22F58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A. Kaźmierczyk, </w:t>
            </w:r>
            <w:r w:rsidRPr="00F22F58">
              <w:rPr>
                <w:rFonts w:ascii="Times New Roman" w:eastAsia="Verdana" w:hAnsi="Times New Roman" w:cs="Times New Roman"/>
                <w:sz w:val="20"/>
                <w:szCs w:val="20"/>
              </w:rPr>
              <w:t>Kraków 2004; R</w:t>
            </w:r>
            <w:r w:rsidRPr="00F22F58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zeczpospolita państwem wielu narodowości i wyznań. XVI-XVIII wiek, red. T. Ciesielski, A. Filipczak-Kocur, Opole 2008; </w:t>
            </w: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 xml:space="preserve">A. Rykała, Mniejszości religijne w Polsce. Geneza, struktury przestrzenne, tło etniczne, Łódź 2011; </w:t>
            </w:r>
            <w:r w:rsidRPr="00F22F58">
              <w:rPr>
                <w:rFonts w:ascii="Times New Roman" w:eastAsia="TimesNewRomanPSMT" w:hAnsi="Times New Roman" w:cs="Times New Roman"/>
                <w:sz w:val="20"/>
                <w:szCs w:val="20"/>
              </w:rPr>
              <w:t>W. Kowalski, Wielka imigracja. Szkoci w Krakowie i Małopolsce w XVI – pierwszej połowie XVII wieku (Kielce, 2010).</w:t>
            </w:r>
          </w:p>
        </w:tc>
      </w:tr>
      <w:tr w:rsidR="002C149F" w:rsidRPr="00F22F5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 xml:space="preserve">I. Ihnatowicz, A. Mączak, B. Zientara, J. Żarnowski, Społeczeństwo polskie od X do XX wieku, Warszawa 1988; W. Kriegseisen, Stosunki wyznaniowe w relacjach państwo-kościół między reformacją a oświeceniem (Rzesza Niemiecka – Niderlandy  Północne – Rzeczypospolita polsko-litewska), Warszawa 2010; Pod wspólnym niebem. Narody dawnej Rzeczypospolitej, red. M. Kopczyński, W. Tygielski, Warszawa 2010; </w:t>
            </w:r>
            <w:r w:rsidRPr="00F22F58">
              <w:rPr>
                <w:rFonts w:ascii="Times New Roman" w:eastAsia="TimesNewRomanPSMT" w:hAnsi="Times New Roman" w:cs="Times New Roman"/>
                <w:sz w:val="20"/>
                <w:szCs w:val="20"/>
              </w:rPr>
              <w:t>H. Zaremska, Żydzi w średniowiecznej Polsce. Gmina krakowska, Warszawa 2011; Staropolski ogląd świata: Problem inności, red. F. Wolański, Toruń 2007.</w:t>
            </w:r>
          </w:p>
        </w:tc>
      </w:tr>
    </w:tbl>
    <w:p w:rsidR="001511D9" w:rsidRPr="00F22F58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F22F5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22F58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F22F58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22F58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F22F5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</w:t>
            </w:r>
            <w:r w:rsidR="007034A2"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FE2022" w:rsidRDefault="00FE2022" w:rsidP="002C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  <w:p w:rsidR="002C149F" w:rsidRPr="00F22F58" w:rsidRDefault="002C149F" w:rsidP="002C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C1- Zapoznanie studentów z historią i kulturą mniejszości narodowych, etnicznych i wyznaniowych w dawnej Rzeczypospolitej, ze szczególnym uwzględnieniem Małopolski.</w:t>
            </w:r>
          </w:p>
          <w:p w:rsidR="002C149F" w:rsidRPr="00F22F58" w:rsidRDefault="002C149F" w:rsidP="002C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C2- Ukazanie</w:t>
            </w:r>
            <w:r w:rsidR="00FE2022">
              <w:rPr>
                <w:rFonts w:ascii="Times New Roman" w:hAnsi="Times New Roman" w:cs="Times New Roman"/>
                <w:sz w:val="20"/>
                <w:szCs w:val="20"/>
              </w:rPr>
              <w:t xml:space="preserve"> studentom</w:t>
            </w: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 xml:space="preserve"> powiązań i zależności pomiędzy przedstawicielami mniejszości a dominującą na ziemiach Rzeczypospolitej nacją i religią.</w:t>
            </w:r>
          </w:p>
          <w:p w:rsidR="0066006C" w:rsidRPr="00F22F58" w:rsidRDefault="002C149F" w:rsidP="002C14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 xml:space="preserve">C3- </w:t>
            </w:r>
            <w:r w:rsidR="00FE2022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ształtowanie</w:t>
            </w:r>
            <w:r w:rsidR="00FE2022">
              <w:rPr>
                <w:rFonts w:ascii="Times New Roman" w:hAnsi="Times New Roman" w:cs="Times New Roman"/>
                <w:sz w:val="20"/>
                <w:szCs w:val="20"/>
              </w:rPr>
              <w:t xml:space="preserve"> wśród studentów</w:t>
            </w: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 xml:space="preserve"> postaw tolerancji i akceptacji dla dziedzictwa historycznego i kulturowego mniejszości narodowych, etnicznych i wyznaniowych.</w:t>
            </w:r>
          </w:p>
        </w:tc>
      </w:tr>
      <w:tr w:rsidR="0066006C" w:rsidRPr="00F22F58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F22F58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FE2022" w:rsidRDefault="00FE2022" w:rsidP="002C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  <w:p w:rsidR="00FE2022" w:rsidRDefault="002C149F" w:rsidP="002C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 xml:space="preserve">Żydzi, Karaimi, Niemcy, Włosi, Szkoci, Tatarzy, Romowie, Ormianie – zagadnienia ich osadnictwa, wyznania i prawnego statusu w Rzeczypospolitej. </w:t>
            </w:r>
          </w:p>
          <w:p w:rsidR="00FE2022" w:rsidRDefault="002C149F" w:rsidP="002C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 xml:space="preserve">Reformacja, kontrreformacja i tolerancja religijna. </w:t>
            </w:r>
          </w:p>
          <w:p w:rsidR="00FE2022" w:rsidRDefault="002C149F" w:rsidP="002C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 xml:space="preserve">Antytrynitarze i Raków jako „ariański Rzym”. </w:t>
            </w:r>
          </w:p>
          <w:p w:rsidR="00FE2022" w:rsidRDefault="002C149F" w:rsidP="002C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 xml:space="preserve">Mniejszości etniczne i wyznaniowe a problem lojalności względem małej i wielkiej ojczyzny. </w:t>
            </w:r>
          </w:p>
          <w:p w:rsidR="002C149F" w:rsidRPr="00F22F58" w:rsidRDefault="002C149F" w:rsidP="002C1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Udział mniejszości narodowych w życiu politycznym gospodarczym, społecznym i kulturowym Małopolski.</w:t>
            </w:r>
          </w:p>
          <w:p w:rsidR="000E3B84" w:rsidRPr="00F22F58" w:rsidRDefault="000E3B84" w:rsidP="002C149F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006C" w:rsidRPr="00F22F58" w:rsidRDefault="0066006C" w:rsidP="002C149F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F22F58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E7F64" w:rsidRPr="00F22F5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F22F58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Przedmiotowe efekty </w:t>
      </w:r>
      <w:r w:rsidR="00AC5C34" w:rsidRPr="00F22F58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F22F58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F22F5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F22F58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22F58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22F58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F22F5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2C149F" w:rsidRPr="00F22F58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Posiada uporządkowaną wiedzę z zakresu historii mniejszości narodowych, etnicznych i wyznaniowych w średniowieczu i czasach nowożytnych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2C149F" w:rsidRPr="00F22F58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Posiada podstawową wiedzę pozwalającą na analizę i interpretację źródeł historycznych oraz innych wytworów cywilizacji z epoki średniowiecznej i wczesnonowożytnej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HIS1A_W08</w:t>
            </w:r>
          </w:p>
        </w:tc>
      </w:tr>
      <w:tr w:rsidR="002C149F" w:rsidRPr="00F22F58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2C149F" w:rsidRPr="00F22F58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historii mniejszości narodowych, etnicznych i wyznaniowych w średniowieczu i czasach nowożytnych korzystając z bibliografii, baz danych archiwalnych i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</w:tc>
      </w:tr>
      <w:tr w:rsidR="002C149F" w:rsidRPr="00F22F58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Posiada umiejętność planowania i organizowania indywidualnej pracy historyka oraz zespołu badawczego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HIS1A_U08</w:t>
            </w:r>
          </w:p>
        </w:tc>
      </w:tr>
      <w:tr w:rsidR="002C149F" w:rsidRPr="00F22F58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2C149F" w:rsidRPr="00F22F58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Krytycznie ocenia posiadaną wiedzę i odbierane treści w szeroko rozumianym zakresie ogólno humanistycznym, a w szczególności w zakresie historii mniejszości narodowych, etnicznych i wyznaniowych w średniowieczu i nowożytności, i uznaje jej znaczenie w rozwiązywaniu problemów poznawczych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2C149F" w:rsidRPr="00F22F58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HIS1A_K03</w:t>
            </w:r>
          </w:p>
        </w:tc>
      </w:tr>
    </w:tbl>
    <w:p w:rsidR="00AC5C34" w:rsidRPr="00F22F58" w:rsidRDefault="00AC5C34">
      <w:pPr>
        <w:rPr>
          <w:color w:val="auto"/>
        </w:rPr>
      </w:pPr>
    </w:p>
    <w:p w:rsidR="00AC5C34" w:rsidRPr="00F22F58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F22F58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F22F58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F22F58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F22F5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A40BE3" w:rsidRPr="00F22F5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F22F5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F22F58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F22F58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F22F58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F22F58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F22F58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:rsidR="004158CF" w:rsidRPr="00F22F58" w:rsidRDefault="004158CF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(referat)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F22F58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F22F58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F22F58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F22F58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F22F58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620C" w:rsidRPr="004158CF" w:rsidRDefault="00A40BE3" w:rsidP="004158C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(jakie?)</w:t>
            </w:r>
            <w:r w:rsidRPr="00F22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</w:tr>
      <w:tr w:rsidR="007B75E6" w:rsidRPr="00F22F58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F22F58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F22F58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F22F5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F22F5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F22F58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F22F58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F22F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C149F" w:rsidRPr="00F22F5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58CF" w:rsidRPr="00F22F5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58CF" w:rsidRPr="00F22F58" w:rsidRDefault="004158C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15D0" w:rsidRPr="00F22F58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F22F58">
        <w:rPr>
          <w:i/>
          <w:sz w:val="16"/>
          <w:szCs w:val="16"/>
        </w:rPr>
        <w:t>*niepotrzebne usunąć</w:t>
      </w:r>
    </w:p>
    <w:p w:rsidR="00A40BE3" w:rsidRPr="00F22F58" w:rsidRDefault="00A40BE3" w:rsidP="001511D9">
      <w:pPr>
        <w:rPr>
          <w:rFonts w:ascii="Times New Roman" w:hAnsi="Times New Roman" w:cs="Times New Roman"/>
          <w:color w:val="auto"/>
        </w:rPr>
      </w:pPr>
    </w:p>
    <w:p w:rsidR="00EC267C" w:rsidRPr="00EC267C" w:rsidRDefault="00EC267C" w:rsidP="00EC267C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9782" w:type="dxa"/>
        <w:tblInd w:w="-70" w:type="dxa"/>
        <w:tblCellMar>
          <w:top w:w="8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1129"/>
        <w:gridCol w:w="718"/>
        <w:gridCol w:w="7935"/>
      </w:tblGrid>
      <w:tr w:rsidR="00EC267C" w:rsidTr="00EC267C">
        <w:trPr>
          <w:trHeight w:val="29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oceny stopnia osiągnięcia efektów uczenia się </w:t>
            </w:r>
          </w:p>
        </w:tc>
      </w:tr>
      <w:tr w:rsidR="00EC267C" w:rsidTr="00EC267C">
        <w:trPr>
          <w:trHeight w:val="4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7C" w:rsidRDefault="00EC267C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7C" w:rsidRDefault="00EC26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oceny </w:t>
            </w:r>
          </w:p>
        </w:tc>
      </w:tr>
      <w:tr w:rsidR="00EC267C" w:rsidTr="00EC267C">
        <w:trPr>
          <w:trHeight w:val="26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267C" w:rsidRDefault="00EC267C">
            <w:pPr>
              <w:ind w:left="12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Konwersatorium (K)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pPr>
              <w:ind w:right="32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Projekt, praca własna ocenione na 6 pkt. w skali 10 punktowej.</w:t>
            </w:r>
          </w:p>
        </w:tc>
      </w:tr>
      <w:tr w:rsidR="00EC267C" w:rsidTr="00EC267C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7C" w:rsidRDefault="00EC26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pPr>
              <w:ind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EC267C" w:rsidTr="00EC267C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7C" w:rsidRDefault="00EC26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pPr>
              <w:ind w:right="32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8 pkt. w skali 10 punktowej.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ktywność na zajęciach odnotowana przynajmniej 1 raz.</w:t>
            </w:r>
          </w:p>
        </w:tc>
      </w:tr>
      <w:tr w:rsidR="00EC267C" w:rsidTr="00EC267C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7C" w:rsidRDefault="00EC26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pPr>
              <w:ind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9 pkt. w skali 10 punktowej.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ktywność na zajęciach odnotowana przynajmniej 2 razy.</w:t>
            </w:r>
          </w:p>
        </w:tc>
      </w:tr>
      <w:tr w:rsidR="00EC267C" w:rsidTr="00EC267C">
        <w:trPr>
          <w:trHeight w:val="6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7C" w:rsidRDefault="00EC26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pPr>
              <w:ind w:right="32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7C" w:rsidRDefault="00EC26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10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Aktywność na zajęciach odnotowana przynajmniej 3 razy.</w:t>
            </w:r>
          </w:p>
        </w:tc>
      </w:tr>
    </w:tbl>
    <w:p w:rsidR="00EC267C" w:rsidRPr="00EC267C" w:rsidRDefault="00EC267C" w:rsidP="00EC267C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Cs w:val="22"/>
        </w:rPr>
      </w:pPr>
      <w:r w:rsidRPr="00EC267C">
        <w:rPr>
          <w:rFonts w:ascii="Times New Roman" w:eastAsia="Times New Roman" w:hAnsi="Times New Roman" w:cs="Times New Roman"/>
        </w:rPr>
        <w:t xml:space="preserve"> </w:t>
      </w:r>
    </w:p>
    <w:p w:rsidR="001E4083" w:rsidRPr="00EC267C" w:rsidRDefault="001E4083" w:rsidP="00EC267C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color w:val="auto"/>
        </w:rPr>
      </w:pPr>
    </w:p>
    <w:p w:rsidR="001511D9" w:rsidRPr="00F22F5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22F58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F22F58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2F58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2F5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F22F58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2F58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2F58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F22F58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22F58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F22F58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F22F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F22F5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F22F58" w:rsidRDefault="002F5F1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F22F58" w:rsidRDefault="002F5F1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1511D9" w:rsidRPr="00F22F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2F58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2F58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F22F58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149F" w:rsidRPr="00F22F58" w:rsidRDefault="002C149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9F" w:rsidRPr="00F22F58" w:rsidRDefault="002C149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149F" w:rsidRPr="00F22F58" w:rsidRDefault="002C149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2C149F" w:rsidRPr="00F22F58" w:rsidTr="008F71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149F" w:rsidRPr="00F22F58" w:rsidRDefault="002C149F" w:rsidP="001E1B38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149F" w:rsidRPr="00F22F58" w:rsidRDefault="002C149F" w:rsidP="004876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F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:rsidR="00FA6C7B" w:rsidRPr="00F22F5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F22F58">
        <w:rPr>
          <w:i/>
          <w:sz w:val="18"/>
          <w:szCs w:val="18"/>
        </w:rPr>
        <w:t xml:space="preserve">*niepotrzebne </w:t>
      </w:r>
      <w:r w:rsidR="008115D0" w:rsidRPr="00F22F58">
        <w:rPr>
          <w:i/>
          <w:sz w:val="18"/>
          <w:szCs w:val="18"/>
        </w:rPr>
        <w:t>usunąć</w:t>
      </w:r>
    </w:p>
    <w:p w:rsidR="00FA6C7B" w:rsidRPr="00F22F5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F22F5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F22F58">
        <w:rPr>
          <w:i/>
          <w:sz w:val="20"/>
          <w:szCs w:val="20"/>
        </w:rPr>
        <w:t>Przyjmuję do realizacji</w:t>
      </w:r>
      <w:r w:rsidRPr="00F22F58">
        <w:rPr>
          <w:i/>
          <w:sz w:val="16"/>
          <w:szCs w:val="16"/>
        </w:rPr>
        <w:t xml:space="preserve">    (data i</w:t>
      </w:r>
      <w:r w:rsidR="00EB24C1" w:rsidRPr="00F22F58">
        <w:rPr>
          <w:i/>
          <w:sz w:val="16"/>
          <w:szCs w:val="16"/>
        </w:rPr>
        <w:t xml:space="preserve"> czytelne </w:t>
      </w:r>
      <w:r w:rsidRPr="00F22F58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F22F5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F22F5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F22F58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F22F58">
        <w:rPr>
          <w:i/>
          <w:sz w:val="16"/>
          <w:szCs w:val="16"/>
        </w:rPr>
        <w:tab/>
      </w:r>
      <w:r w:rsidRPr="00F22F58">
        <w:rPr>
          <w:i/>
          <w:sz w:val="16"/>
          <w:szCs w:val="16"/>
        </w:rPr>
        <w:tab/>
      </w:r>
      <w:r w:rsidRPr="00F22F58">
        <w:rPr>
          <w:i/>
          <w:sz w:val="16"/>
          <w:szCs w:val="16"/>
        </w:rPr>
        <w:tab/>
      </w:r>
      <w:r w:rsidR="0082063F" w:rsidRPr="00F22F58">
        <w:rPr>
          <w:i/>
          <w:sz w:val="16"/>
          <w:szCs w:val="16"/>
        </w:rPr>
        <w:t xml:space="preserve">             </w:t>
      </w:r>
      <w:r w:rsidRPr="00F22F58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F22F5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71" w:rsidRDefault="00286A71">
      <w:r>
        <w:separator/>
      </w:r>
    </w:p>
  </w:endnote>
  <w:endnote w:type="continuationSeparator" w:id="0">
    <w:p w:rsidR="00286A71" w:rsidRDefault="0028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charset w:val="EE"/>
    <w:family w:val="script"/>
    <w:pitch w:val="default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71" w:rsidRDefault="00286A71"/>
  </w:footnote>
  <w:footnote w:type="continuationSeparator" w:id="0">
    <w:p w:rsidR="00286A71" w:rsidRDefault="00286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86A71"/>
    <w:rsid w:val="00295BD2"/>
    <w:rsid w:val="002C149F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58CF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4B5A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65890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D14D1"/>
    <w:rsid w:val="009E059B"/>
    <w:rsid w:val="00A0782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14B3"/>
    <w:rsid w:val="00BF4C97"/>
    <w:rsid w:val="00C10EEE"/>
    <w:rsid w:val="00C4315F"/>
    <w:rsid w:val="00C4393C"/>
    <w:rsid w:val="00C44D99"/>
    <w:rsid w:val="00C51BC2"/>
    <w:rsid w:val="00C55768"/>
    <w:rsid w:val="00C65B8A"/>
    <w:rsid w:val="00C73E70"/>
    <w:rsid w:val="00C962BF"/>
    <w:rsid w:val="00CA60F7"/>
    <w:rsid w:val="00CB46FA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267C"/>
    <w:rsid w:val="00EC5FF3"/>
    <w:rsid w:val="00ED2415"/>
    <w:rsid w:val="00ED620C"/>
    <w:rsid w:val="00EF01B4"/>
    <w:rsid w:val="00F147DE"/>
    <w:rsid w:val="00F1684C"/>
    <w:rsid w:val="00F22F58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0E16"/>
    <w:rsid w:val="00FD770E"/>
    <w:rsid w:val="00FE2022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87CA"/>
  <w15:docId w15:val="{FE36E94D-161F-4F7D-A77F-26AF0490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89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5890"/>
    <w:rPr>
      <w:color w:val="0066CC"/>
      <w:u w:val="single"/>
    </w:rPr>
  </w:style>
  <w:style w:type="character" w:customStyle="1" w:styleId="Bodytext4">
    <w:name w:val="Body text (4)_"/>
    <w:link w:val="Bodytext40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65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665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65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665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65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65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66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65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6589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6589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6589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66589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66589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6589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66589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EC26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0D89-BF37-498B-A75D-C30AAF89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10</cp:revision>
  <cp:lastPrinted>2020-01-27T12:37:00Z</cp:lastPrinted>
  <dcterms:created xsi:type="dcterms:W3CDTF">2020-11-16T09:34:00Z</dcterms:created>
  <dcterms:modified xsi:type="dcterms:W3CDTF">2021-10-18T17:02:00Z</dcterms:modified>
</cp:coreProperties>
</file>