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E65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0300B66A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4D62A333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3F17EA66" w14:textId="77777777">
        <w:trPr>
          <w:trHeight w:val="285"/>
        </w:trPr>
        <w:tc>
          <w:tcPr>
            <w:tcW w:w="1952" w:type="dxa"/>
          </w:tcPr>
          <w:p w14:paraId="5C1BB9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E9C593B" w14:textId="77777777" w:rsidR="00344497" w:rsidRPr="00753B50" w:rsidRDefault="00DA3F1E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F1E">
              <w:rPr>
                <w:sz w:val="20"/>
                <w:szCs w:val="20"/>
              </w:rPr>
              <w:t>0222.5.HIS1.D.KMDP</w:t>
            </w:r>
          </w:p>
        </w:tc>
      </w:tr>
      <w:tr w:rsidR="00344497" w:rsidRPr="001B700D" w14:paraId="402FF2B0" w14:textId="77777777">
        <w:trPr>
          <w:trHeight w:val="282"/>
        </w:trPr>
        <w:tc>
          <w:tcPr>
            <w:tcW w:w="1952" w:type="dxa"/>
            <w:vMerge w:val="restart"/>
          </w:tcPr>
          <w:p w14:paraId="13882D37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6A3B4881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F597F89" w14:textId="77777777" w:rsidR="00753B50" w:rsidRDefault="006C52A5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 xml:space="preserve">Kultura materialna </w:t>
            </w:r>
            <w:r>
              <w:rPr>
                <w:sz w:val="20"/>
                <w:szCs w:val="20"/>
              </w:rPr>
              <w:t>i</w:t>
            </w:r>
            <w:r w:rsidRPr="006C52A5">
              <w:rPr>
                <w:sz w:val="20"/>
                <w:szCs w:val="20"/>
              </w:rPr>
              <w:t xml:space="preserve"> dziedzictwo p</w:t>
            </w:r>
            <w:r>
              <w:rPr>
                <w:sz w:val="20"/>
                <w:szCs w:val="20"/>
              </w:rPr>
              <w:t>rzemysłowe w Małopolsce</w:t>
            </w:r>
          </w:p>
          <w:p w14:paraId="277EA295" w14:textId="77777777" w:rsidR="006C52A5" w:rsidRPr="006C52A5" w:rsidRDefault="006C52A5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F6247B">
              <w:rPr>
                <w:sz w:val="20"/>
                <w:szCs w:val="20"/>
                <w:lang w:val="en-US"/>
              </w:rPr>
              <w:t xml:space="preserve">The material culture and </w:t>
            </w:r>
            <w:proofErr w:type="spellStart"/>
            <w:r w:rsidRPr="00F6247B">
              <w:rPr>
                <w:sz w:val="20"/>
                <w:szCs w:val="20"/>
                <w:lang w:val="en-US"/>
              </w:rPr>
              <w:t>idustrial</w:t>
            </w:r>
            <w:proofErr w:type="spellEnd"/>
            <w:r w:rsidRPr="00F6247B">
              <w:rPr>
                <w:sz w:val="20"/>
                <w:szCs w:val="20"/>
                <w:lang w:val="en-US"/>
              </w:rPr>
              <w:t xml:space="preserve"> heritage in Lesser Poland</w:t>
            </w:r>
          </w:p>
        </w:tc>
      </w:tr>
      <w:tr w:rsidR="00344497" w:rsidRPr="00753B50" w14:paraId="3B50AB5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A7E2B7F" w14:textId="77777777" w:rsidR="00344497" w:rsidRPr="006C52A5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25576DA5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61629DC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20CB3C2C" w14:textId="77777777" w:rsidR="00344497" w:rsidRPr="00753B50" w:rsidRDefault="00344497">
      <w:pPr>
        <w:pStyle w:val="Tekstpodstawowy"/>
        <w:spacing w:before="9"/>
      </w:pPr>
    </w:p>
    <w:p w14:paraId="2FD0239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4C1EA1C1" w14:textId="77777777">
        <w:trPr>
          <w:trHeight w:val="282"/>
        </w:trPr>
        <w:tc>
          <w:tcPr>
            <w:tcW w:w="4362" w:type="dxa"/>
          </w:tcPr>
          <w:p w14:paraId="5EF2869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192218D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05A4CBCC" w14:textId="77777777">
        <w:trPr>
          <w:trHeight w:val="285"/>
        </w:trPr>
        <w:tc>
          <w:tcPr>
            <w:tcW w:w="4362" w:type="dxa"/>
          </w:tcPr>
          <w:p w14:paraId="4E3039C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2B26AC1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26513E50" w14:textId="77777777">
        <w:trPr>
          <w:trHeight w:val="282"/>
        </w:trPr>
        <w:tc>
          <w:tcPr>
            <w:tcW w:w="4362" w:type="dxa"/>
          </w:tcPr>
          <w:p w14:paraId="1E2AF1A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708480E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09713C8C" w14:textId="77777777">
        <w:trPr>
          <w:trHeight w:val="285"/>
        </w:trPr>
        <w:tc>
          <w:tcPr>
            <w:tcW w:w="4362" w:type="dxa"/>
          </w:tcPr>
          <w:p w14:paraId="15D03F3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71168EC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4F9485CD" w14:textId="77777777">
        <w:trPr>
          <w:trHeight w:val="282"/>
        </w:trPr>
        <w:tc>
          <w:tcPr>
            <w:tcW w:w="4362" w:type="dxa"/>
          </w:tcPr>
          <w:p w14:paraId="582C73E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C66D20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5279E4AB" w14:textId="77777777">
        <w:trPr>
          <w:trHeight w:val="285"/>
        </w:trPr>
        <w:tc>
          <w:tcPr>
            <w:tcW w:w="4362" w:type="dxa"/>
          </w:tcPr>
          <w:p w14:paraId="0FDDDDD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4D946F2D" w14:textId="77777777" w:rsidR="00344497" w:rsidRPr="00753B50" w:rsidRDefault="001B700D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631B11" w:rsidRPr="00315CE8">
                <w:rPr>
                  <w:rStyle w:val="Hipercze"/>
                  <w:sz w:val="20"/>
                  <w:szCs w:val="20"/>
                </w:rPr>
                <w:t>dburdzy@ujk.edu.pl</w:t>
              </w:r>
            </w:hyperlink>
          </w:p>
        </w:tc>
      </w:tr>
    </w:tbl>
    <w:p w14:paraId="29464D5D" w14:textId="77777777" w:rsidR="00344497" w:rsidRPr="00753B50" w:rsidRDefault="00344497">
      <w:pPr>
        <w:pStyle w:val="Tekstpodstawowy"/>
        <w:spacing w:before="9"/>
      </w:pPr>
    </w:p>
    <w:p w14:paraId="0912A914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30D13395" w14:textId="77777777">
        <w:trPr>
          <w:trHeight w:val="282"/>
        </w:trPr>
        <w:tc>
          <w:tcPr>
            <w:tcW w:w="4362" w:type="dxa"/>
          </w:tcPr>
          <w:p w14:paraId="2BED11E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40D46FC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77461533" w14:textId="77777777">
        <w:trPr>
          <w:trHeight w:val="285"/>
        </w:trPr>
        <w:tc>
          <w:tcPr>
            <w:tcW w:w="4362" w:type="dxa"/>
          </w:tcPr>
          <w:p w14:paraId="64B4B27E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0330840A" w14:textId="77777777" w:rsidR="00344497" w:rsidRPr="00753B50" w:rsidRDefault="00631B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</w:tbl>
    <w:p w14:paraId="56A82DC1" w14:textId="77777777" w:rsidR="00344497" w:rsidRPr="00753B50" w:rsidRDefault="00344497">
      <w:pPr>
        <w:pStyle w:val="Tekstpodstawowy"/>
        <w:spacing w:before="9"/>
      </w:pPr>
    </w:p>
    <w:p w14:paraId="0CF028F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5C1A719C" w14:textId="77777777">
        <w:trPr>
          <w:trHeight w:val="285"/>
        </w:trPr>
        <w:tc>
          <w:tcPr>
            <w:tcW w:w="3294" w:type="dxa"/>
            <w:gridSpan w:val="2"/>
          </w:tcPr>
          <w:p w14:paraId="746176F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5A1E6BCD" w14:textId="77777777" w:rsidR="00344497" w:rsidRPr="00753B50" w:rsidRDefault="007C587C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753B50">
              <w:rPr>
                <w:sz w:val="20"/>
                <w:szCs w:val="20"/>
              </w:rPr>
              <w:t xml:space="preserve">onwersatorium </w:t>
            </w:r>
          </w:p>
        </w:tc>
      </w:tr>
      <w:tr w:rsidR="00344497" w:rsidRPr="00753B50" w14:paraId="7D59330C" w14:textId="77777777">
        <w:trPr>
          <w:trHeight w:val="282"/>
        </w:trPr>
        <w:tc>
          <w:tcPr>
            <w:tcW w:w="3294" w:type="dxa"/>
            <w:gridSpan w:val="2"/>
          </w:tcPr>
          <w:p w14:paraId="7D855B3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00093C4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6B95215" w14:textId="77777777">
        <w:trPr>
          <w:trHeight w:val="285"/>
        </w:trPr>
        <w:tc>
          <w:tcPr>
            <w:tcW w:w="3294" w:type="dxa"/>
            <w:gridSpan w:val="2"/>
          </w:tcPr>
          <w:p w14:paraId="62083E5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714D1F5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  <w:r w:rsidR="007C587C">
              <w:rPr>
                <w:sz w:val="20"/>
                <w:szCs w:val="20"/>
              </w:rPr>
              <w:t xml:space="preserve"> i egzamin</w:t>
            </w:r>
          </w:p>
        </w:tc>
      </w:tr>
      <w:tr w:rsidR="00344497" w:rsidRPr="00753B50" w14:paraId="2F6ABA9F" w14:textId="77777777">
        <w:trPr>
          <w:trHeight w:val="282"/>
        </w:trPr>
        <w:tc>
          <w:tcPr>
            <w:tcW w:w="3294" w:type="dxa"/>
            <w:gridSpan w:val="2"/>
          </w:tcPr>
          <w:p w14:paraId="7E8ED00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47D0C6E3" w14:textId="77777777" w:rsidR="00344497" w:rsidRPr="00753B50" w:rsidRDefault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Podająca (objaśnienie), problemowa (dyskusja dydaktyczna), eksponująca (prezentacja multimedialna)</w:t>
            </w:r>
          </w:p>
        </w:tc>
      </w:tr>
      <w:tr w:rsidR="00344497" w:rsidRPr="00753B50" w14:paraId="1E02B34C" w14:textId="77777777">
        <w:trPr>
          <w:trHeight w:val="285"/>
        </w:trPr>
        <w:tc>
          <w:tcPr>
            <w:tcW w:w="1527" w:type="dxa"/>
            <w:vMerge w:val="restart"/>
          </w:tcPr>
          <w:p w14:paraId="2C863C8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34CCEDEC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34D03946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3331F14C" w14:textId="77777777" w:rsidR="00344497" w:rsidRPr="00753B50" w:rsidRDefault="006C52A5" w:rsidP="00284D02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 xml:space="preserve">Historia kultury materialnej Polski w zarysie, t. 1: Od VII do XVII wieku, red. M. Dembińska, Z. </w:t>
            </w:r>
            <w:proofErr w:type="spellStart"/>
            <w:r w:rsidRPr="006C52A5">
              <w:rPr>
                <w:sz w:val="20"/>
                <w:szCs w:val="20"/>
              </w:rPr>
              <w:t>Podwińska</w:t>
            </w:r>
            <w:proofErr w:type="spellEnd"/>
            <w:r w:rsidRPr="006C52A5">
              <w:rPr>
                <w:sz w:val="20"/>
                <w:szCs w:val="20"/>
              </w:rPr>
              <w:t>; t. 2: Od XIII do XV wieku, red. A. Rutkowska-</w:t>
            </w:r>
            <w:proofErr w:type="spellStart"/>
            <w:r w:rsidRPr="006C52A5">
              <w:rPr>
                <w:sz w:val="20"/>
                <w:szCs w:val="20"/>
              </w:rPr>
              <w:t>Płachcińska</w:t>
            </w:r>
            <w:proofErr w:type="spellEnd"/>
            <w:r w:rsidRPr="006C52A5">
              <w:rPr>
                <w:sz w:val="20"/>
                <w:szCs w:val="20"/>
              </w:rPr>
              <w:t xml:space="preserve">; t. 3: Od XVI do połowy XVII wieku, red. A. </w:t>
            </w:r>
            <w:proofErr w:type="spellStart"/>
            <w:r w:rsidRPr="006C52A5">
              <w:rPr>
                <w:sz w:val="20"/>
                <w:szCs w:val="20"/>
              </w:rPr>
              <w:t>Keckowa</w:t>
            </w:r>
            <w:proofErr w:type="spellEnd"/>
            <w:r w:rsidRPr="006C52A5">
              <w:rPr>
                <w:sz w:val="20"/>
                <w:szCs w:val="20"/>
              </w:rPr>
              <w:t>, D. Molenda, t. 4: Od połowy XVII do końca XVIII wieku, Wrocław 1978.</w:t>
            </w:r>
          </w:p>
        </w:tc>
      </w:tr>
      <w:tr w:rsidR="00344497" w:rsidRPr="00753B50" w14:paraId="0F76BF3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8A5376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254B97F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60113931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Zientara B., Dzieje małopolskiego hutnictwa żelaznego XIV–XVII wiek, Warszawa 1954.</w:t>
            </w:r>
          </w:p>
          <w:p w14:paraId="0FCBE691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52A5">
              <w:rPr>
                <w:sz w:val="20"/>
                <w:szCs w:val="20"/>
              </w:rPr>
              <w:t>Guldon</w:t>
            </w:r>
            <w:proofErr w:type="spellEnd"/>
            <w:r w:rsidRPr="006C52A5">
              <w:rPr>
                <w:sz w:val="20"/>
                <w:szCs w:val="20"/>
              </w:rPr>
              <w:t xml:space="preserve"> Z., Chęcińskie górnictwo i hutnictwo kruszcowe w XV–XVIII wieku. Baza surowcowa i stan badań, „Studia Kieleckie” 1979, nr 1.</w:t>
            </w:r>
          </w:p>
          <w:p w14:paraId="1C591362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Molenda D., Polski ołów na rynkach Europy Środkowej w XIII–XVII wieku, Warszawa 2001.</w:t>
            </w:r>
          </w:p>
          <w:p w14:paraId="20494DC0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52A5">
              <w:rPr>
                <w:sz w:val="20"/>
                <w:szCs w:val="20"/>
              </w:rPr>
              <w:t>Keckowa</w:t>
            </w:r>
            <w:proofErr w:type="spellEnd"/>
            <w:r w:rsidRPr="006C52A5">
              <w:rPr>
                <w:sz w:val="20"/>
                <w:szCs w:val="20"/>
              </w:rPr>
              <w:t xml:space="preserve"> A., Żupy krakowskie w XVI–XVIII wieku (do 1772 roku), Wrocław 1969.</w:t>
            </w:r>
          </w:p>
          <w:p w14:paraId="37388C9A" w14:textId="77777777" w:rsidR="00344497" w:rsidRPr="00753B50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Orzechowski Sz., Zaplecze osadnicze i podstawy surowcowe starożytnego hutnictwa świętokrzyskiego, Kielce 2007.</w:t>
            </w:r>
          </w:p>
        </w:tc>
      </w:tr>
    </w:tbl>
    <w:p w14:paraId="5992A7ED" w14:textId="77777777" w:rsidR="00344497" w:rsidRPr="00753B50" w:rsidRDefault="00344497">
      <w:pPr>
        <w:pStyle w:val="Tekstpodstawowy"/>
        <w:spacing w:before="11"/>
      </w:pPr>
    </w:p>
    <w:p w14:paraId="6A410E1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0A692C98" w14:textId="77777777">
        <w:trPr>
          <w:trHeight w:val="909"/>
        </w:trPr>
        <w:tc>
          <w:tcPr>
            <w:tcW w:w="9782" w:type="dxa"/>
          </w:tcPr>
          <w:p w14:paraId="5CC707EF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A884BC4" w14:textId="77777777" w:rsidR="0098586A" w:rsidRPr="0098586A" w:rsidRDefault="0098586A" w:rsidP="0098586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98586A">
              <w:rPr>
                <w:b/>
                <w:iCs/>
                <w:sz w:val="20"/>
                <w:szCs w:val="20"/>
              </w:rPr>
              <w:t>Wykład:</w:t>
            </w:r>
          </w:p>
          <w:p w14:paraId="39CF8647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 xml:space="preserve">C1. Przedstawienie najnowszego stanu badań dotyczącego kultury materialnej i dziedzictwa przemysłowego Małopolski. </w:t>
            </w:r>
          </w:p>
          <w:p w14:paraId="695F3718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C2. Zapoznanie z różnymi rodzajami źródeł do dziejów kultury materialnej i dziedzictwa przemysłowego Małopolski.</w:t>
            </w:r>
          </w:p>
          <w:p w14:paraId="04D183BE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C3. Kształtowanie postawy szacunku dla dziedzictwa przemysłowego Małopolski.</w:t>
            </w:r>
          </w:p>
          <w:p w14:paraId="74B7B256" w14:textId="77777777" w:rsidR="0098586A" w:rsidRPr="0098586A" w:rsidRDefault="0098586A" w:rsidP="0098586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98586A">
              <w:rPr>
                <w:b/>
                <w:iCs/>
                <w:sz w:val="20"/>
                <w:szCs w:val="20"/>
              </w:rPr>
              <w:t>Konwersatorium:</w:t>
            </w:r>
          </w:p>
          <w:p w14:paraId="464194CA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C1. Zapoznanie z podstawowymi zagadnieniami związanymi z problematyką kultury materialnej i dziedzictwa przemysłowego Małopolski na przestrzeni wieków.</w:t>
            </w:r>
          </w:p>
          <w:p w14:paraId="5CF5D37C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C2. Kształcenie umiejętności rozumienia kategorii pojęciowych z zakresu kultury materialnej i dziedzictwa przemysłowego Małopolski.</w:t>
            </w:r>
          </w:p>
          <w:p w14:paraId="5DBF2E89" w14:textId="77777777" w:rsidR="00344497" w:rsidRPr="00753B50" w:rsidRDefault="0098586A" w:rsidP="0098586A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C3. Zwrócenie uwagi na przemiany zachodzące w rozwoju rzemiosła i przemysłu Małopolski od średniowiecza do XX wieku.</w:t>
            </w:r>
          </w:p>
        </w:tc>
      </w:tr>
      <w:tr w:rsidR="00344497" w:rsidRPr="00753B50" w14:paraId="7F068E06" w14:textId="77777777" w:rsidTr="00B64E22">
        <w:trPr>
          <w:trHeight w:val="557"/>
        </w:trPr>
        <w:tc>
          <w:tcPr>
            <w:tcW w:w="9782" w:type="dxa"/>
          </w:tcPr>
          <w:p w14:paraId="7FE06921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F2E13BE" w14:textId="47BFDEBE" w:rsidR="00EE144D" w:rsidRPr="00EE144D" w:rsidRDefault="00EE144D" w:rsidP="00EE144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</w:t>
            </w:r>
            <w:r w:rsidR="001B700D">
              <w:rPr>
                <w:b/>
                <w:sz w:val="20"/>
                <w:szCs w:val="20"/>
              </w:rPr>
              <w:t>ł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ad</w:t>
            </w:r>
            <w:r>
              <w:t xml:space="preserve"> </w:t>
            </w:r>
          </w:p>
          <w:p w14:paraId="05B84A80" w14:textId="77777777" w:rsidR="00EE144D" w:rsidRDefault="00EE144D" w:rsidP="00EE144D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EE144D">
              <w:rPr>
                <w:bCs/>
                <w:sz w:val="20"/>
                <w:szCs w:val="20"/>
              </w:rPr>
              <w:t xml:space="preserve">1. </w:t>
            </w:r>
            <w:r w:rsidR="00B64E22">
              <w:rPr>
                <w:bCs/>
                <w:sz w:val="20"/>
                <w:szCs w:val="20"/>
              </w:rPr>
              <w:t>Kultura materialna i dziedzictwo przemysłowe Małopolski – zarys problematyki, baza źródłowa i stan badań.</w:t>
            </w:r>
          </w:p>
          <w:p w14:paraId="0A0EC840" w14:textId="77777777" w:rsidR="00EE144D" w:rsidRDefault="00EE144D" w:rsidP="00EE144D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2. </w:t>
            </w:r>
            <w:r>
              <w:rPr>
                <w:sz w:val="20"/>
                <w:szCs w:val="20"/>
              </w:rPr>
              <w:t>Żupy Krakowskie w opisach podróżników w XVI-XVIII wieku</w:t>
            </w:r>
          </w:p>
          <w:p w14:paraId="7424F81E" w14:textId="77777777" w:rsidR="00EE144D" w:rsidRDefault="00EE144D" w:rsidP="00EE144D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Pr="003E51DF">
              <w:rPr>
                <w:sz w:val="20"/>
                <w:szCs w:val="20"/>
              </w:rPr>
              <w:t>Zasoby naturalne Gór Świętokrzyskich w badaniach geologów XVIII–XIX w.</w:t>
            </w:r>
            <w:r>
              <w:rPr>
                <w:sz w:val="20"/>
                <w:szCs w:val="20"/>
              </w:rPr>
              <w:t xml:space="preserve"> </w:t>
            </w:r>
          </w:p>
          <w:p w14:paraId="494F91EE" w14:textId="77777777" w:rsidR="00EE144D" w:rsidRPr="00EE144D" w:rsidRDefault="00EE144D" w:rsidP="00EE144D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Szkoła Akademiczno-Górnicza w Kielcach w XIX wieku. </w:t>
            </w:r>
          </w:p>
          <w:p w14:paraId="0C9E3B32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2D519793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51DF" w:rsidRPr="003E51DF">
              <w:rPr>
                <w:sz w:val="20"/>
                <w:szCs w:val="20"/>
              </w:rPr>
              <w:t>. Wydobycie i obróbka żelaza w Górach Świętokrzyskich.</w:t>
            </w:r>
          </w:p>
          <w:p w14:paraId="2E30B4E6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51DF" w:rsidRPr="003E51DF">
              <w:rPr>
                <w:sz w:val="20"/>
                <w:szCs w:val="20"/>
              </w:rPr>
              <w:t>. Chęciny jako ośrodek wydobycia ołowiu i marmurów.</w:t>
            </w:r>
          </w:p>
          <w:p w14:paraId="1D98B4DF" w14:textId="77777777" w:rsid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1DF" w:rsidRPr="003E51DF">
              <w:rPr>
                <w:sz w:val="20"/>
                <w:szCs w:val="20"/>
              </w:rPr>
              <w:t xml:space="preserve">. </w:t>
            </w:r>
            <w:r w:rsidR="003E51DF">
              <w:rPr>
                <w:sz w:val="20"/>
                <w:szCs w:val="20"/>
              </w:rPr>
              <w:t>Wydobycie rud miedzi w Miedzianej Górze i Miedziance.</w:t>
            </w:r>
          </w:p>
          <w:p w14:paraId="065F9646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51DF" w:rsidRPr="003E51DF">
              <w:rPr>
                <w:sz w:val="20"/>
                <w:szCs w:val="20"/>
              </w:rPr>
              <w:t xml:space="preserve">. </w:t>
            </w:r>
            <w:r w:rsidRPr="003E51DF">
              <w:rPr>
                <w:sz w:val="20"/>
                <w:szCs w:val="20"/>
              </w:rPr>
              <w:t>Górnictwo solne w Wieliczce i Bochni.</w:t>
            </w:r>
          </w:p>
          <w:p w14:paraId="1C14A4F1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51DF" w:rsidRPr="003E51DF">
              <w:rPr>
                <w:sz w:val="20"/>
                <w:szCs w:val="20"/>
              </w:rPr>
              <w:t>.</w:t>
            </w:r>
            <w:r w:rsidR="003E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Wydobycie i wytop rud</w:t>
            </w:r>
            <w:r w:rsidRPr="003E51DF">
              <w:rPr>
                <w:sz w:val="20"/>
                <w:szCs w:val="20"/>
              </w:rPr>
              <w:t xml:space="preserve"> ołowiu w regionie olkuskim.</w:t>
            </w:r>
          </w:p>
          <w:p w14:paraId="5F087D27" w14:textId="77777777" w:rsid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3E51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Wydobycie żelaza</w:t>
            </w:r>
            <w:r w:rsidRPr="003E51DF">
              <w:rPr>
                <w:sz w:val="20"/>
                <w:szCs w:val="20"/>
              </w:rPr>
              <w:t xml:space="preserve"> w Księstwie Siewierskim.</w:t>
            </w:r>
          </w:p>
          <w:p w14:paraId="63B62592" w14:textId="77777777" w:rsidR="003E51DF" w:rsidRDefault="00EE144D" w:rsidP="00EE144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51DF" w:rsidRPr="003E51DF">
              <w:rPr>
                <w:sz w:val="20"/>
                <w:szCs w:val="20"/>
              </w:rPr>
              <w:t>. Rzemiosło w miastach małopolskich.</w:t>
            </w:r>
          </w:p>
          <w:p w14:paraId="5DCC3B29" w14:textId="77777777" w:rsidR="00EE144D" w:rsidRPr="00D416E3" w:rsidRDefault="00EE144D" w:rsidP="00EE144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Spław wiślany.</w:t>
            </w:r>
          </w:p>
        </w:tc>
      </w:tr>
    </w:tbl>
    <w:p w14:paraId="39837F3B" w14:textId="77777777" w:rsidR="00344497" w:rsidRPr="00753B50" w:rsidRDefault="00344497">
      <w:pPr>
        <w:pStyle w:val="Tekstpodstawowy"/>
        <w:spacing w:before="11"/>
      </w:pPr>
    </w:p>
    <w:p w14:paraId="04B4C870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0F9A774D" w14:textId="77777777">
        <w:trPr>
          <w:trHeight w:val="918"/>
        </w:trPr>
        <w:tc>
          <w:tcPr>
            <w:tcW w:w="795" w:type="dxa"/>
            <w:textDirection w:val="btLr"/>
          </w:tcPr>
          <w:p w14:paraId="267A2789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74B8B1C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682490E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DD8D98B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631E9697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7840AAE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204D57BE" w14:textId="77777777">
        <w:trPr>
          <w:trHeight w:val="282"/>
        </w:trPr>
        <w:tc>
          <w:tcPr>
            <w:tcW w:w="9782" w:type="dxa"/>
            <w:gridSpan w:val="3"/>
          </w:tcPr>
          <w:p w14:paraId="33DF8064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0B349FA1" w14:textId="77777777">
        <w:trPr>
          <w:trHeight w:val="285"/>
        </w:trPr>
        <w:tc>
          <w:tcPr>
            <w:tcW w:w="795" w:type="dxa"/>
          </w:tcPr>
          <w:p w14:paraId="522BDE94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7806A356" w14:textId="77777777" w:rsidR="00344497" w:rsidRPr="00375846" w:rsidRDefault="000E3318" w:rsidP="00375846">
            <w:r w:rsidRPr="00375846">
              <w:rPr>
                <w:sz w:val="20"/>
                <w:szCs w:val="20"/>
              </w:rPr>
              <w:t>Wykazuje znajomość fachowej terminologii z zakresu</w:t>
            </w:r>
            <w:r>
              <w:rPr>
                <w:sz w:val="20"/>
                <w:szCs w:val="20"/>
              </w:rPr>
              <w:t xml:space="preserve"> kultury materialnej i dziedzictwa przemysłowego Małopolski</w:t>
            </w:r>
          </w:p>
        </w:tc>
        <w:tc>
          <w:tcPr>
            <w:tcW w:w="1627" w:type="dxa"/>
          </w:tcPr>
          <w:p w14:paraId="31B516B3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631B11">
              <w:rPr>
                <w:sz w:val="20"/>
                <w:szCs w:val="20"/>
              </w:rPr>
              <w:t>2</w:t>
            </w:r>
          </w:p>
        </w:tc>
      </w:tr>
      <w:tr w:rsidR="00344497" w:rsidRPr="00753B50" w14:paraId="2F97CE76" w14:textId="77777777">
        <w:trPr>
          <w:trHeight w:val="282"/>
        </w:trPr>
        <w:tc>
          <w:tcPr>
            <w:tcW w:w="795" w:type="dxa"/>
          </w:tcPr>
          <w:p w14:paraId="7CDCABB7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B48F94" w14:textId="77777777" w:rsidR="00344497" w:rsidRPr="00753B50" w:rsidRDefault="000E3318">
            <w:pPr>
              <w:pStyle w:val="TableParagraph"/>
              <w:rPr>
                <w:sz w:val="20"/>
                <w:szCs w:val="20"/>
              </w:rPr>
            </w:pPr>
            <w:r w:rsidRPr="000E3318">
              <w:rPr>
                <w:sz w:val="20"/>
                <w:szCs w:val="20"/>
              </w:rPr>
              <w:t>Wykazuje zaawansowaną znajomość kultury materialnej i dziedzictwa przemysłowego Małopolski w zakresie epok w ujęciu chronologicznym i tematycznym</w:t>
            </w:r>
          </w:p>
        </w:tc>
        <w:tc>
          <w:tcPr>
            <w:tcW w:w="1627" w:type="dxa"/>
          </w:tcPr>
          <w:p w14:paraId="01F5039A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631B11">
              <w:rPr>
                <w:sz w:val="20"/>
                <w:szCs w:val="20"/>
              </w:rPr>
              <w:t>7</w:t>
            </w:r>
          </w:p>
        </w:tc>
      </w:tr>
      <w:tr w:rsidR="00344497" w:rsidRPr="00753B50" w14:paraId="2145E7F7" w14:textId="77777777">
        <w:trPr>
          <w:trHeight w:val="285"/>
        </w:trPr>
        <w:tc>
          <w:tcPr>
            <w:tcW w:w="9782" w:type="dxa"/>
            <w:gridSpan w:val="3"/>
          </w:tcPr>
          <w:p w14:paraId="6DD86274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62663673" w14:textId="77777777">
        <w:trPr>
          <w:trHeight w:val="282"/>
        </w:trPr>
        <w:tc>
          <w:tcPr>
            <w:tcW w:w="795" w:type="dxa"/>
          </w:tcPr>
          <w:p w14:paraId="11E0B0E5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3EF0393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33691C0F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631B11">
              <w:rPr>
                <w:sz w:val="20"/>
                <w:szCs w:val="20"/>
              </w:rPr>
              <w:t>2</w:t>
            </w:r>
          </w:p>
        </w:tc>
      </w:tr>
      <w:tr w:rsidR="00344497" w:rsidRPr="00753B50" w14:paraId="398D1334" w14:textId="77777777">
        <w:trPr>
          <w:trHeight w:val="285"/>
        </w:trPr>
        <w:tc>
          <w:tcPr>
            <w:tcW w:w="795" w:type="dxa"/>
          </w:tcPr>
          <w:p w14:paraId="0643D32A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308AF9F" w14:textId="14D9AD0E" w:rsidR="00344497" w:rsidRPr="00753B50" w:rsidRDefault="00B85EF0" w:rsidP="001B700D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</w:p>
        </w:tc>
        <w:tc>
          <w:tcPr>
            <w:tcW w:w="1627" w:type="dxa"/>
          </w:tcPr>
          <w:p w14:paraId="2F465DE6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AF33DD">
              <w:rPr>
                <w:sz w:val="20"/>
                <w:szCs w:val="20"/>
              </w:rPr>
              <w:t>4</w:t>
            </w:r>
          </w:p>
        </w:tc>
      </w:tr>
      <w:tr w:rsidR="00344497" w:rsidRPr="00753B50" w14:paraId="020E21AD" w14:textId="77777777">
        <w:trPr>
          <w:trHeight w:val="282"/>
        </w:trPr>
        <w:tc>
          <w:tcPr>
            <w:tcW w:w="9782" w:type="dxa"/>
            <w:gridSpan w:val="3"/>
          </w:tcPr>
          <w:p w14:paraId="742672C7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017F45A8" w14:textId="77777777">
        <w:trPr>
          <w:trHeight w:val="285"/>
        </w:trPr>
        <w:tc>
          <w:tcPr>
            <w:tcW w:w="795" w:type="dxa"/>
          </w:tcPr>
          <w:p w14:paraId="732E942E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5CF79A9A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1F2FA76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7B1904ED" w14:textId="77777777">
        <w:trPr>
          <w:trHeight w:val="285"/>
        </w:trPr>
        <w:tc>
          <w:tcPr>
            <w:tcW w:w="795" w:type="dxa"/>
          </w:tcPr>
          <w:p w14:paraId="0A9FE7C5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338B2AB7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7CF26BA8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09DEE81E" w14:textId="77777777" w:rsidR="00344497" w:rsidRPr="00753B50" w:rsidRDefault="00344497">
      <w:pPr>
        <w:pStyle w:val="Tekstpodstawowy"/>
      </w:pPr>
    </w:p>
    <w:p w14:paraId="477B8FA7" w14:textId="77777777" w:rsidR="00344497" w:rsidRPr="00753B50" w:rsidRDefault="00344497">
      <w:pPr>
        <w:pStyle w:val="Tekstpodstawowy"/>
      </w:pPr>
    </w:p>
    <w:p w14:paraId="6A42E1D1" w14:textId="77777777" w:rsidR="00344497" w:rsidRPr="00753B50" w:rsidRDefault="00344497">
      <w:pPr>
        <w:pStyle w:val="Tekstpodstawowy"/>
      </w:pPr>
    </w:p>
    <w:p w14:paraId="22DDFB33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0CEC3DF" w14:textId="77777777">
        <w:trPr>
          <w:trHeight w:val="285"/>
        </w:trPr>
        <w:tc>
          <w:tcPr>
            <w:tcW w:w="9792" w:type="dxa"/>
            <w:gridSpan w:val="22"/>
          </w:tcPr>
          <w:p w14:paraId="38FA991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63AA710B" w14:textId="77777777">
        <w:trPr>
          <w:trHeight w:val="282"/>
        </w:trPr>
        <w:tc>
          <w:tcPr>
            <w:tcW w:w="1832" w:type="dxa"/>
            <w:vMerge w:val="restart"/>
          </w:tcPr>
          <w:p w14:paraId="173CF95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935277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738B8F2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61BE588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37416AC9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4448B42E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CBF8C8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7F3FEE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BC47755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B22EB0C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59FE5CE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23FDD64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71CF8BA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5D7EE8A3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8AFA9BA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0F2FB8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FA675F0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077F0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AA23A7E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AAB7A9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C54979A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788C52FC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351C42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89D7C1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2707C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61BF65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F873B0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7AF34A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D43B3E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F19FCD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6429422E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A5893B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28C626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68FBE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057A9C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3DA5FD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5A35F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29196D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C140FE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E7144E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02F1D6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04A877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BF8B50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504ABE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500F5C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6A24B0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0E3114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7DAE7F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9C1D00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C113AD3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AA8D7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FC0111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C1D585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17891DD5" w14:textId="77777777" w:rsidTr="00DC34F0">
        <w:trPr>
          <w:trHeight w:val="294"/>
        </w:trPr>
        <w:tc>
          <w:tcPr>
            <w:tcW w:w="1832" w:type="dxa"/>
          </w:tcPr>
          <w:p w14:paraId="1DDCCA03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A3E8CC3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AAED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456FD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84BB9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C2340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F778201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C3370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23F3F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54444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BCCD6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C3E69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1680D1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CA70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57A0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C48BC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32D3D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BF5BF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C7AD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055E3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F998C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6778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4BCD13B" w14:textId="77777777" w:rsidTr="00DC34F0">
        <w:trPr>
          <w:trHeight w:val="282"/>
        </w:trPr>
        <w:tc>
          <w:tcPr>
            <w:tcW w:w="1832" w:type="dxa"/>
          </w:tcPr>
          <w:p w14:paraId="024A2EFA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F8E1F1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0D2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95F53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ED39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CBE9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BDA9C3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650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F36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52EFA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464710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5E8A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ECCFF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F40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D1AC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6E48167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51C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6F53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F432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4111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43181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FE9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7777F0C" w14:textId="77777777" w:rsidTr="00DC34F0">
        <w:trPr>
          <w:trHeight w:val="285"/>
        </w:trPr>
        <w:tc>
          <w:tcPr>
            <w:tcW w:w="1832" w:type="dxa"/>
          </w:tcPr>
          <w:p w14:paraId="2AB39283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86968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C08F0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3AD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C29A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BDDB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A84D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E6B63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E970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781C63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E11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1566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10199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B298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A2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6098B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D0121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5262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96F5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5A9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B512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F5EC5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A3C3D88" w14:textId="77777777" w:rsidTr="00DC34F0">
        <w:trPr>
          <w:trHeight w:val="282"/>
        </w:trPr>
        <w:tc>
          <w:tcPr>
            <w:tcW w:w="1832" w:type="dxa"/>
          </w:tcPr>
          <w:p w14:paraId="5E51BBDC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A0D239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D8C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EF3D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17622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1D640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B930C8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5462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5098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A0033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4C188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AD06F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F1FD4A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8ED0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E1CF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ED339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07B4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03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1B3B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1485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D00B0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4460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745BE32" w14:textId="77777777" w:rsidTr="00DC34F0">
        <w:trPr>
          <w:trHeight w:val="285"/>
        </w:trPr>
        <w:tc>
          <w:tcPr>
            <w:tcW w:w="1832" w:type="dxa"/>
          </w:tcPr>
          <w:p w14:paraId="54116EF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AB2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CD2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32A0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0F3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A6ED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FD869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216D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63874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74909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7EF1C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2A6C2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843DBC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410A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8021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85C96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8B8C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AD9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5F8A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5C07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A23C9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BFA95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50B47D0" w14:textId="77777777" w:rsidTr="00DC34F0">
        <w:trPr>
          <w:trHeight w:val="282"/>
        </w:trPr>
        <w:tc>
          <w:tcPr>
            <w:tcW w:w="1832" w:type="dxa"/>
          </w:tcPr>
          <w:p w14:paraId="699E3936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05BD8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4500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2B063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9A221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1A38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FC1AE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A137F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ED82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BA626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00E70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EE81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E3B000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E3FD6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7CB5E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95A36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E31A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70B6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0E5C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EE1B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A1702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58C8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CCEE109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379BF475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C587C" w:rsidRPr="00DA52EA" w14:paraId="4C60BC84" w14:textId="77777777" w:rsidTr="00FF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C57" w14:textId="77777777" w:rsidR="007C587C" w:rsidRPr="00DA52EA" w:rsidRDefault="007C587C" w:rsidP="007C587C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Kryteria oceny stopnia osiągnięcia efektów uczenia się</w:t>
            </w:r>
          </w:p>
        </w:tc>
      </w:tr>
      <w:tr w:rsidR="007C587C" w:rsidRPr="00DA52EA" w14:paraId="41B01437" w14:textId="77777777" w:rsidTr="00FF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7FC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44D4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6165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7C587C" w:rsidRPr="00DA52EA" w14:paraId="608B523D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4687C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E92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627E" w14:textId="77777777" w:rsidR="007C587C" w:rsidRPr="00A4473A" w:rsidRDefault="007C587C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7C587C" w:rsidRPr="00DA52EA" w14:paraId="11618346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DF86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111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68A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7C587C" w:rsidRPr="00DA52EA" w14:paraId="3AC14FAB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C0B6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D5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486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7C587C" w:rsidRPr="00DA52EA" w14:paraId="70E952E4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A17AF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FC4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F13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7C587C" w:rsidRPr="00DA52EA" w14:paraId="1B32C8CC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09C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D36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709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7C587C" w:rsidRPr="00DA52EA" w14:paraId="5AA35F9F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DEF89" w14:textId="77777777" w:rsidR="007C587C" w:rsidRPr="00DA52EA" w:rsidRDefault="007C587C" w:rsidP="00FF70E2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)*</w:t>
            </w:r>
          </w:p>
          <w:p w14:paraId="76EB21CC" w14:textId="77777777" w:rsidR="007C587C" w:rsidRPr="00DA52EA" w:rsidRDefault="007C587C" w:rsidP="00FF70E2">
            <w:pPr>
              <w:ind w:left="113" w:right="11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6C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4E1" w14:textId="77777777" w:rsidR="007C587C" w:rsidRPr="00A4473A" w:rsidRDefault="007C587C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7C587C" w:rsidRPr="00DA52EA" w14:paraId="2A7F5969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4654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01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C14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</w:p>
        </w:tc>
      </w:tr>
      <w:tr w:rsidR="007C587C" w:rsidRPr="00DA52EA" w14:paraId="442D93D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5EB6E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670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414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zajęciach; </w:t>
            </w:r>
          </w:p>
        </w:tc>
      </w:tr>
      <w:tr w:rsidR="007C587C" w:rsidRPr="00DA52EA" w14:paraId="26BF1CFD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7685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BA1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BF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7C587C" w:rsidRPr="00DA52EA" w14:paraId="64F95BAD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D2AE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C99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D0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4D3EDF47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0008820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753B50" w14:paraId="2841A582" w14:textId="77777777">
        <w:trPr>
          <w:trHeight w:val="282"/>
        </w:trPr>
        <w:tc>
          <w:tcPr>
            <w:tcW w:w="6829" w:type="dxa"/>
            <w:vMerge w:val="restart"/>
          </w:tcPr>
          <w:p w14:paraId="61723611" w14:textId="77777777" w:rsidR="00344497" w:rsidRPr="00753B50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59101FD" w14:textId="77777777" w:rsidR="00344497" w:rsidRPr="00753B50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7065041" w14:textId="77777777" w:rsidR="00344497" w:rsidRPr="00753B50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568EB" w:rsidRPr="00753B50" w14:paraId="0923FBAC" w14:textId="77777777" w:rsidTr="00B304A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977222C" w14:textId="77777777" w:rsidR="000568EB" w:rsidRPr="00753B50" w:rsidRDefault="000568E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77B207C4" w14:textId="77777777" w:rsidR="000568EB" w:rsidRPr="00753B50" w:rsidRDefault="000568E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6A66E9CB" w14:textId="49408E25" w:rsidR="000568EB" w:rsidRPr="00753B50" w:rsidRDefault="00A2517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A25173">
              <w:rPr>
                <w:b/>
                <w:sz w:val="20"/>
                <w:szCs w:val="20"/>
              </w:rPr>
              <w:t>Studia niestacjonarne</w:t>
            </w:r>
          </w:p>
        </w:tc>
      </w:tr>
      <w:tr w:rsidR="000568EB" w:rsidRPr="00753B50" w14:paraId="1F08FD4B" w14:textId="77777777" w:rsidTr="005C25A6">
        <w:trPr>
          <w:trHeight w:val="412"/>
        </w:trPr>
        <w:tc>
          <w:tcPr>
            <w:tcW w:w="6829" w:type="dxa"/>
            <w:shd w:val="clear" w:color="auto" w:fill="D9D9D9"/>
          </w:tcPr>
          <w:p w14:paraId="447AB0AE" w14:textId="77777777" w:rsidR="000568EB" w:rsidRPr="00753B50" w:rsidRDefault="000568EB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31D8C9B8" w14:textId="77777777" w:rsidR="000568EB" w:rsidRPr="00753B50" w:rsidRDefault="000568EB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7C48FF73" w14:textId="4C1B75E0" w:rsidR="000568EB" w:rsidRPr="00A25173" w:rsidRDefault="00A25173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6</w:t>
            </w:r>
            <w:r w:rsidR="000568EB" w:rsidRPr="00A251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4BF6EC2" w14:textId="0465C777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0568EB" w:rsidRPr="00753B50" w14:paraId="5A3CB82D" w14:textId="77777777" w:rsidTr="005C25A6">
        <w:trPr>
          <w:trHeight w:val="285"/>
        </w:trPr>
        <w:tc>
          <w:tcPr>
            <w:tcW w:w="6829" w:type="dxa"/>
          </w:tcPr>
          <w:p w14:paraId="36E9E08B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75" w:type="dxa"/>
            <w:shd w:val="clear" w:color="auto" w:fill="D9D9D9"/>
          </w:tcPr>
          <w:p w14:paraId="756BB275" w14:textId="28A0901C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557F41C" w14:textId="7FEBB62A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68EB" w:rsidRPr="00753B50" w14:paraId="20D629C3" w14:textId="77777777" w:rsidTr="005C25A6">
        <w:trPr>
          <w:trHeight w:val="282"/>
        </w:trPr>
        <w:tc>
          <w:tcPr>
            <w:tcW w:w="6829" w:type="dxa"/>
          </w:tcPr>
          <w:p w14:paraId="667286AA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601A86A0" w14:textId="56CF8320" w:rsidR="000568EB" w:rsidRPr="00753B50" w:rsidRDefault="00A25173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2A50C50" w14:textId="0B8D9E3E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568EB" w:rsidRPr="00753B50" w14:paraId="08277961" w14:textId="77777777" w:rsidTr="005C25A6">
        <w:trPr>
          <w:trHeight w:val="285"/>
        </w:trPr>
        <w:tc>
          <w:tcPr>
            <w:tcW w:w="6829" w:type="dxa"/>
          </w:tcPr>
          <w:p w14:paraId="530CE95E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5" w:type="dxa"/>
            <w:shd w:val="clear" w:color="auto" w:fill="D9D9D9"/>
          </w:tcPr>
          <w:p w14:paraId="47242F6B" w14:textId="0E92717E" w:rsidR="000568EB" w:rsidRPr="00753B50" w:rsidRDefault="000568EB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               (2)</w:t>
            </w:r>
          </w:p>
        </w:tc>
        <w:tc>
          <w:tcPr>
            <w:tcW w:w="1476" w:type="dxa"/>
            <w:shd w:val="clear" w:color="auto" w:fill="D9D9D9"/>
          </w:tcPr>
          <w:p w14:paraId="31619896" w14:textId="2157D745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(2)</w:t>
            </w:r>
          </w:p>
        </w:tc>
      </w:tr>
      <w:tr w:rsidR="000568EB" w:rsidRPr="00753B50" w14:paraId="48391DF6" w14:textId="77777777" w:rsidTr="005C25A6">
        <w:trPr>
          <w:trHeight w:val="285"/>
        </w:trPr>
        <w:tc>
          <w:tcPr>
            <w:tcW w:w="6829" w:type="dxa"/>
            <w:shd w:val="clear" w:color="auto" w:fill="DFDFDF"/>
          </w:tcPr>
          <w:p w14:paraId="6D682B45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771A8CEE" w14:textId="6A8F065C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4</w:t>
            </w:r>
            <w:r w:rsidR="00A25173" w:rsidRPr="00A251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050D646" w14:textId="1C64FDCF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0568EB" w:rsidRPr="00753B50" w14:paraId="1A5BE579" w14:textId="77777777" w:rsidTr="005C25A6">
        <w:trPr>
          <w:trHeight w:val="285"/>
        </w:trPr>
        <w:tc>
          <w:tcPr>
            <w:tcW w:w="6829" w:type="dxa"/>
          </w:tcPr>
          <w:p w14:paraId="523F3ABC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1F459BB4" w14:textId="71FAFACE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5EBD2C5D" w14:textId="13C58306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568EB" w:rsidRPr="00753B50" w14:paraId="68EE3DE6" w14:textId="77777777" w:rsidTr="005C25A6">
        <w:trPr>
          <w:trHeight w:val="282"/>
        </w:trPr>
        <w:tc>
          <w:tcPr>
            <w:tcW w:w="6829" w:type="dxa"/>
          </w:tcPr>
          <w:p w14:paraId="527F05D5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75" w:type="dxa"/>
            <w:shd w:val="clear" w:color="auto" w:fill="D9D9D9"/>
          </w:tcPr>
          <w:p w14:paraId="2BF88C3B" w14:textId="4BEC5C0D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E0FA307" w14:textId="09D96039" w:rsidR="000568EB" w:rsidRPr="00753B50" w:rsidRDefault="00BE2D44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568EB" w:rsidRPr="00753B50" w14:paraId="3F34C068" w14:textId="77777777" w:rsidTr="005C25A6">
        <w:trPr>
          <w:trHeight w:val="282"/>
        </w:trPr>
        <w:tc>
          <w:tcPr>
            <w:tcW w:w="6829" w:type="dxa"/>
            <w:shd w:val="clear" w:color="auto" w:fill="DFDFDF"/>
          </w:tcPr>
          <w:p w14:paraId="16C99239" w14:textId="77777777" w:rsidR="000568EB" w:rsidRPr="00753B50" w:rsidRDefault="000568EB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53C6C151" w14:textId="1290AB4D" w:rsidR="000568EB" w:rsidRPr="00A25173" w:rsidRDefault="00A25173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6" w:type="dxa"/>
            <w:shd w:val="clear" w:color="auto" w:fill="D9D9D9"/>
          </w:tcPr>
          <w:p w14:paraId="4DFB5D3D" w14:textId="7EB7E3E5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568EB" w:rsidRPr="00753B50" w14:paraId="30718CC2" w14:textId="77777777" w:rsidTr="005C25A6">
        <w:trPr>
          <w:trHeight w:val="285"/>
        </w:trPr>
        <w:tc>
          <w:tcPr>
            <w:tcW w:w="6829" w:type="dxa"/>
            <w:shd w:val="clear" w:color="auto" w:fill="DFDFDF"/>
          </w:tcPr>
          <w:p w14:paraId="65C6280D" w14:textId="77777777" w:rsidR="000568EB" w:rsidRPr="00753B50" w:rsidRDefault="000568EB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8BF8A3A" w14:textId="05B7F7F5" w:rsidR="000568EB" w:rsidRPr="00A25173" w:rsidRDefault="00A25173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D9D9D9"/>
          </w:tcPr>
          <w:p w14:paraId="7DFB657E" w14:textId="4FA1C3D2" w:rsidR="000568EB" w:rsidRPr="00A25173" w:rsidRDefault="00BE2D44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0F31BD3B" w14:textId="77777777" w:rsidR="00344497" w:rsidRPr="00753B50" w:rsidRDefault="00344497">
      <w:pPr>
        <w:spacing w:before="55"/>
        <w:ind w:left="258"/>
        <w:rPr>
          <w:b/>
          <w:i/>
          <w:sz w:val="20"/>
          <w:szCs w:val="20"/>
        </w:rPr>
      </w:pPr>
    </w:p>
    <w:p w14:paraId="0235303E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4D8869A7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054A0F2E" w14:textId="77777777" w:rsidR="00344497" w:rsidRPr="00753B50" w:rsidRDefault="00344497">
      <w:pPr>
        <w:pStyle w:val="Tekstpodstawowy"/>
        <w:rPr>
          <w:b w:val="0"/>
          <w:i/>
        </w:rPr>
      </w:pPr>
    </w:p>
    <w:p w14:paraId="05350439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DEFAE23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0078A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78A6"/>
    <w:rsid w:val="000568EB"/>
    <w:rsid w:val="000738BB"/>
    <w:rsid w:val="000C0FA4"/>
    <w:rsid w:val="000E3318"/>
    <w:rsid w:val="001B700D"/>
    <w:rsid w:val="00284D02"/>
    <w:rsid w:val="00344497"/>
    <w:rsid w:val="003466D1"/>
    <w:rsid w:val="003568A4"/>
    <w:rsid w:val="00375846"/>
    <w:rsid w:val="00385A56"/>
    <w:rsid w:val="003C5436"/>
    <w:rsid w:val="003E51DF"/>
    <w:rsid w:val="005C7D6A"/>
    <w:rsid w:val="00631B11"/>
    <w:rsid w:val="00670F05"/>
    <w:rsid w:val="006C52A5"/>
    <w:rsid w:val="006D0EEA"/>
    <w:rsid w:val="007402E3"/>
    <w:rsid w:val="00753B50"/>
    <w:rsid w:val="0079340D"/>
    <w:rsid w:val="007C587C"/>
    <w:rsid w:val="0098586A"/>
    <w:rsid w:val="00A25173"/>
    <w:rsid w:val="00A41FC9"/>
    <w:rsid w:val="00AB3CF9"/>
    <w:rsid w:val="00AF33DD"/>
    <w:rsid w:val="00B64E22"/>
    <w:rsid w:val="00B85EF0"/>
    <w:rsid w:val="00BE2D44"/>
    <w:rsid w:val="00BF7118"/>
    <w:rsid w:val="00C44ADD"/>
    <w:rsid w:val="00C81B91"/>
    <w:rsid w:val="00D411CB"/>
    <w:rsid w:val="00D416E3"/>
    <w:rsid w:val="00D77142"/>
    <w:rsid w:val="00DA3F1E"/>
    <w:rsid w:val="00DC34F0"/>
    <w:rsid w:val="00E665E3"/>
    <w:rsid w:val="00EE144D"/>
    <w:rsid w:val="00F3534C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A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78A6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78A6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78A6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78A6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631B1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rdzy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18</cp:revision>
  <dcterms:created xsi:type="dcterms:W3CDTF">2022-05-31T09:04:00Z</dcterms:created>
  <dcterms:modified xsi:type="dcterms:W3CDTF">2022-06-27T08:49:00Z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