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795EC9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95EC9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795EC9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795EC9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7620A904" w:rsidR="00344497" w:rsidRPr="00795EC9" w:rsidRDefault="001C7ACB" w:rsidP="00E7648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0222.</w:t>
            </w:r>
            <w:r w:rsidR="00E7648C" w:rsidRPr="00795EC9">
              <w:rPr>
                <w:rFonts w:asciiTheme="minorHAnsi" w:hAnsiTheme="minorHAnsi" w:cstheme="minorHAnsi"/>
              </w:rPr>
              <w:t>5</w:t>
            </w:r>
            <w:r w:rsidRPr="00795EC9">
              <w:rPr>
                <w:rFonts w:asciiTheme="minorHAnsi" w:hAnsiTheme="minorHAnsi" w:cstheme="minorHAnsi"/>
              </w:rPr>
              <w:t>.HIS2.D.DWOS</w:t>
            </w:r>
          </w:p>
        </w:tc>
      </w:tr>
      <w:tr w:rsidR="00344497" w:rsidRPr="00795EC9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795EC9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795EC9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5AB9727F" w14:textId="77777777" w:rsidR="00344497" w:rsidRPr="00795EC9" w:rsidRDefault="002E2F60" w:rsidP="002E2F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Dydaktyka WOS w szkole podstawowej i ponadpodstawowej</w:t>
            </w:r>
          </w:p>
          <w:p w14:paraId="18DB1C47" w14:textId="527DC32F" w:rsidR="005F2E3D" w:rsidRPr="00795EC9" w:rsidRDefault="005F2E3D" w:rsidP="002E2F60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95EC9">
              <w:rPr>
                <w:rFonts w:asciiTheme="minorHAnsi" w:hAnsiTheme="minorHAnsi" w:cstheme="minorHAnsi"/>
                <w:lang w:val="en-US"/>
              </w:rPr>
              <w:t>Civic Education Didactics at the primary school and in a post-primary school</w:t>
            </w:r>
          </w:p>
        </w:tc>
      </w:tr>
      <w:tr w:rsidR="00344497" w:rsidRPr="00795EC9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795EC9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660AB430" w14:textId="6A108801" w:rsidR="00344497" w:rsidRPr="00795EC9" w:rsidRDefault="00CF2E23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a</w:t>
            </w:r>
            <w:r w:rsidR="00F3534C" w:rsidRPr="00795EC9">
              <w:rPr>
                <w:rFonts w:asciiTheme="minorHAnsi" w:hAnsiTheme="minorHAnsi" w:cstheme="minorHAnsi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795EC9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795EC9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795EC9">
        <w:rPr>
          <w:rFonts w:asciiTheme="minorHAnsi" w:hAnsiTheme="minorHAnsi" w:cstheme="minorHAnsi"/>
          <w:b/>
        </w:rPr>
        <w:t>USYTUOWANIE PRZEDMIOTU W SYSTEMIE</w:t>
      </w:r>
      <w:r w:rsidRPr="00795EC9">
        <w:rPr>
          <w:rFonts w:asciiTheme="minorHAnsi" w:hAnsiTheme="minorHAnsi" w:cstheme="minorHAnsi"/>
          <w:b/>
          <w:spacing w:val="-4"/>
        </w:rPr>
        <w:t xml:space="preserve"> </w:t>
      </w:r>
      <w:r w:rsidRPr="00795EC9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795EC9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795EC9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795EC9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61129513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 xml:space="preserve">Studia </w:t>
            </w:r>
            <w:r w:rsidR="00BA4737" w:rsidRPr="00795EC9">
              <w:rPr>
                <w:rFonts w:asciiTheme="minorHAnsi" w:hAnsiTheme="minorHAnsi" w:cstheme="minorHAnsi"/>
              </w:rPr>
              <w:t>drugi</w:t>
            </w:r>
            <w:r w:rsidRPr="00795EC9">
              <w:rPr>
                <w:rFonts w:asciiTheme="minorHAnsi" w:hAnsiTheme="minorHAnsi" w:cstheme="minorHAnsi"/>
              </w:rPr>
              <w:t>ego stopnia</w:t>
            </w:r>
          </w:p>
        </w:tc>
      </w:tr>
      <w:tr w:rsidR="00344497" w:rsidRPr="00795EC9" w14:paraId="13DF4DA0" w14:textId="77777777">
        <w:trPr>
          <w:trHeight w:val="285"/>
        </w:trPr>
        <w:tc>
          <w:tcPr>
            <w:tcW w:w="4362" w:type="dxa"/>
          </w:tcPr>
          <w:p w14:paraId="37D57DB3" w14:textId="6A08B19A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95EC9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795EC9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Dr hab. Edyta Majcher-</w:t>
            </w:r>
            <w:proofErr w:type="spellStart"/>
            <w:r w:rsidRPr="00795EC9">
              <w:rPr>
                <w:rFonts w:asciiTheme="minorHAnsi" w:hAnsiTheme="minorHAnsi" w:cstheme="minorHAnsi"/>
              </w:rPr>
              <w:t>Ociesa</w:t>
            </w:r>
            <w:proofErr w:type="spellEnd"/>
          </w:p>
        </w:tc>
      </w:tr>
      <w:tr w:rsidR="00344497" w:rsidRPr="00795EC9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0D0A9F79" w:rsidR="00344497" w:rsidRPr="00795EC9" w:rsidRDefault="00795EC9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766B16" w:rsidRPr="00795EC9">
                <w:rPr>
                  <w:rStyle w:val="Hipercze"/>
                  <w:rFonts w:asciiTheme="minorHAnsi" w:hAnsiTheme="minorHAnsi" w:cstheme="minorHAnsi"/>
                </w:rPr>
                <w:t>emajcher@poczta.onet.pl</w:t>
              </w:r>
            </w:hyperlink>
          </w:p>
        </w:tc>
      </w:tr>
    </w:tbl>
    <w:p w14:paraId="21E2D308" w14:textId="77777777" w:rsidR="00344497" w:rsidRPr="00795EC9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795EC9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795EC9">
        <w:rPr>
          <w:rFonts w:asciiTheme="minorHAnsi" w:hAnsiTheme="minorHAnsi" w:cstheme="minorHAnsi"/>
          <w:b/>
        </w:rPr>
        <w:t>OGÓLNA CHARAKTERYSTYKA</w:t>
      </w:r>
      <w:r w:rsidRPr="00795EC9">
        <w:rPr>
          <w:rFonts w:asciiTheme="minorHAnsi" w:hAnsiTheme="minorHAnsi" w:cstheme="minorHAnsi"/>
          <w:b/>
          <w:spacing w:val="-1"/>
        </w:rPr>
        <w:t xml:space="preserve"> </w:t>
      </w:r>
      <w:r w:rsidRPr="00795EC9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795EC9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795EC9" w14:paraId="1BD06165" w14:textId="77777777">
        <w:trPr>
          <w:trHeight w:val="285"/>
        </w:trPr>
        <w:tc>
          <w:tcPr>
            <w:tcW w:w="4362" w:type="dxa"/>
          </w:tcPr>
          <w:p w14:paraId="40E5BDA4" w14:textId="6A925BD3" w:rsidR="00344497" w:rsidRPr="00795EC9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795EC9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795EC9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795EC9">
        <w:rPr>
          <w:rFonts w:asciiTheme="minorHAnsi" w:hAnsiTheme="minorHAnsi" w:cstheme="minorHAnsi"/>
          <w:b/>
        </w:rPr>
        <w:t>SZCZEGÓŁOWA CHARAKTERYSTYKA</w:t>
      </w:r>
      <w:r w:rsidRPr="00795EC9">
        <w:rPr>
          <w:rFonts w:asciiTheme="minorHAnsi" w:hAnsiTheme="minorHAnsi" w:cstheme="minorHAnsi"/>
          <w:b/>
          <w:spacing w:val="-1"/>
        </w:rPr>
        <w:t xml:space="preserve"> </w:t>
      </w:r>
      <w:r w:rsidRPr="00795EC9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795EC9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3BA11E81" w:rsidR="00344497" w:rsidRPr="00795EC9" w:rsidRDefault="001F0C44" w:rsidP="001F0C44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 xml:space="preserve">Konwersatorium </w:t>
            </w:r>
          </w:p>
        </w:tc>
      </w:tr>
      <w:tr w:rsidR="00344497" w:rsidRPr="00795EC9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5D4C15C4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Zajęcia tradycyjne w pomieszczeniu dydaktycznym UJK</w:t>
            </w:r>
          </w:p>
        </w:tc>
      </w:tr>
      <w:tr w:rsidR="00344497" w:rsidRPr="00795EC9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6F95899C" w:rsidR="00344497" w:rsidRPr="00795EC9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Zaliczenie z ocen</w:t>
            </w:r>
            <w:r w:rsidR="00766B16" w:rsidRPr="00795EC9">
              <w:rPr>
                <w:rFonts w:asciiTheme="minorHAnsi" w:hAnsiTheme="minorHAnsi" w:cstheme="minorHAnsi"/>
              </w:rPr>
              <w:t>ą</w:t>
            </w:r>
          </w:p>
        </w:tc>
      </w:tr>
      <w:tr w:rsidR="00344497" w:rsidRPr="00795EC9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412E3FD0" w:rsidR="00344497" w:rsidRPr="00795EC9" w:rsidRDefault="00D97EB0" w:rsidP="001F0C44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Nauczanie</w:t>
            </w:r>
            <w:r w:rsidR="001F0C44" w:rsidRPr="00795EC9">
              <w:rPr>
                <w:rFonts w:asciiTheme="minorHAnsi" w:hAnsiTheme="minorHAnsi" w:cstheme="minorHAnsi"/>
              </w:rPr>
              <w:t xml:space="preserve"> problemowe;</w:t>
            </w:r>
            <w:r w:rsidR="007C0B9B" w:rsidRPr="00795EC9">
              <w:rPr>
                <w:rFonts w:asciiTheme="minorHAnsi" w:hAnsiTheme="minorHAnsi" w:cstheme="minorHAnsi"/>
              </w:rPr>
              <w:t xml:space="preserve"> </w:t>
            </w:r>
            <w:r w:rsidR="001F0C44" w:rsidRPr="00795EC9">
              <w:rPr>
                <w:rFonts w:asciiTheme="minorHAnsi" w:hAnsiTheme="minorHAnsi" w:cstheme="minorHAnsi"/>
              </w:rPr>
              <w:t>praca ze źródłami;</w:t>
            </w:r>
            <w:r w:rsidR="007C0B9B" w:rsidRPr="00795EC9">
              <w:rPr>
                <w:rFonts w:asciiTheme="minorHAnsi" w:hAnsiTheme="minorHAnsi" w:cstheme="minorHAnsi"/>
              </w:rPr>
              <w:t xml:space="preserve"> </w:t>
            </w:r>
            <w:r w:rsidRPr="00795EC9">
              <w:rPr>
                <w:rFonts w:asciiTheme="minorHAnsi" w:hAnsiTheme="minorHAnsi" w:cstheme="minorHAnsi"/>
              </w:rPr>
              <w:t>pokaz</w:t>
            </w:r>
            <w:r w:rsidR="001F0C44" w:rsidRPr="00795EC9">
              <w:rPr>
                <w:rFonts w:asciiTheme="minorHAnsi" w:hAnsiTheme="minorHAnsi" w:cstheme="minorHAnsi"/>
              </w:rPr>
              <w:t>;</w:t>
            </w:r>
            <w:r w:rsidRPr="00795EC9">
              <w:rPr>
                <w:rFonts w:asciiTheme="minorHAnsi" w:hAnsiTheme="minorHAnsi" w:cstheme="minorHAnsi"/>
              </w:rPr>
              <w:t xml:space="preserve"> </w:t>
            </w:r>
            <w:r w:rsidR="001F0C44" w:rsidRPr="00795EC9">
              <w:rPr>
                <w:rFonts w:asciiTheme="minorHAnsi" w:hAnsiTheme="minorHAnsi" w:cstheme="minorHAnsi"/>
              </w:rPr>
              <w:t>pogadanka; dyskusja</w:t>
            </w:r>
            <w:r w:rsidRPr="00795EC9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95EC9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77777777" w:rsidR="00344497" w:rsidRPr="00795EC9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C966C9" w14:textId="3C7D6BD8" w:rsidR="00344497" w:rsidRPr="00795EC9" w:rsidRDefault="00F25F0A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P</w:t>
            </w:r>
            <w:r w:rsidR="00F3534C" w:rsidRPr="00795EC9">
              <w:rPr>
                <w:rFonts w:asciiTheme="minorHAnsi" w:hAnsiTheme="minorHAnsi" w:cstheme="minorHAnsi"/>
                <w:b/>
              </w:rPr>
              <w:t>odstawowa</w:t>
            </w:r>
          </w:p>
        </w:tc>
        <w:tc>
          <w:tcPr>
            <w:tcW w:w="6455" w:type="dxa"/>
          </w:tcPr>
          <w:p w14:paraId="3584DFA8" w14:textId="0212C2CF" w:rsidR="001F0C44" w:rsidRPr="00795EC9" w:rsidRDefault="001F0C44" w:rsidP="001F0C4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95EC9">
              <w:rPr>
                <w:rFonts w:asciiTheme="minorHAnsi" w:hAnsiTheme="minorHAnsi" w:cstheme="minorHAnsi"/>
              </w:rPr>
              <w:t>Depczyńska</w:t>
            </w:r>
            <w:proofErr w:type="spellEnd"/>
            <w:r w:rsidRPr="00795EC9">
              <w:rPr>
                <w:rFonts w:asciiTheme="minorHAnsi" w:hAnsiTheme="minorHAnsi" w:cstheme="minorHAnsi"/>
              </w:rPr>
              <w:t xml:space="preserve"> P., </w:t>
            </w:r>
            <w:r w:rsidRPr="00795EC9">
              <w:rPr>
                <w:rFonts w:asciiTheme="minorHAnsi" w:hAnsiTheme="minorHAnsi" w:cstheme="minorHAnsi"/>
                <w:i/>
                <w:iCs/>
              </w:rPr>
              <w:t>Rzecz o dojrzałym obywatelstwie</w:t>
            </w:r>
            <w:r w:rsidR="00D53B92" w:rsidRPr="00795EC9">
              <w:rPr>
                <w:rFonts w:asciiTheme="minorHAnsi" w:hAnsiTheme="minorHAnsi" w:cstheme="minorHAnsi"/>
              </w:rPr>
              <w:t>, P</w:t>
            </w:r>
            <w:r w:rsidRPr="00795EC9">
              <w:rPr>
                <w:rFonts w:asciiTheme="minorHAnsi" w:hAnsiTheme="minorHAnsi" w:cstheme="minorHAnsi"/>
              </w:rPr>
              <w:t>iotrków Trybunalski 2020.</w:t>
            </w:r>
          </w:p>
          <w:p w14:paraId="7AE878B3" w14:textId="77777777" w:rsidR="00D53B92" w:rsidRPr="00795EC9" w:rsidRDefault="00D53B92" w:rsidP="00D53B92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  <w:i/>
                <w:iCs/>
              </w:rPr>
              <w:t>Edukacja historyczna i obywatelska. Podstawa programowa z komentarzami</w:t>
            </w:r>
            <w:r w:rsidRPr="00795EC9">
              <w:rPr>
                <w:rFonts w:asciiTheme="minorHAnsi" w:hAnsiTheme="minorHAnsi" w:cstheme="minorHAnsi"/>
              </w:rPr>
              <w:t>, t. 4, Warszawa 2009.</w:t>
            </w:r>
          </w:p>
          <w:p w14:paraId="4584F68A" w14:textId="77777777" w:rsidR="001F0C44" w:rsidRPr="00795EC9" w:rsidRDefault="001F0C44" w:rsidP="001F0C44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 xml:space="preserve">Korzeniowski J., </w:t>
            </w:r>
            <w:proofErr w:type="spellStart"/>
            <w:r w:rsidRPr="00795EC9">
              <w:rPr>
                <w:rFonts w:asciiTheme="minorHAnsi" w:hAnsiTheme="minorHAnsi" w:cstheme="minorHAnsi"/>
              </w:rPr>
              <w:t>Machałek</w:t>
            </w:r>
            <w:proofErr w:type="spellEnd"/>
            <w:r w:rsidRPr="00795EC9">
              <w:rPr>
                <w:rFonts w:asciiTheme="minorHAnsi" w:hAnsiTheme="minorHAnsi" w:cstheme="minorHAnsi"/>
              </w:rPr>
              <w:t xml:space="preserve"> M., </w:t>
            </w:r>
            <w:r w:rsidRPr="00795EC9">
              <w:rPr>
                <w:rFonts w:asciiTheme="minorHAnsi" w:hAnsiTheme="minorHAnsi" w:cstheme="minorHAnsi"/>
                <w:i/>
                <w:iCs/>
              </w:rPr>
              <w:t>Edukacja obywatelska w szkole. Teoria i</w:t>
            </w:r>
            <w:r w:rsidRPr="00795EC9">
              <w:rPr>
                <w:rFonts w:asciiTheme="minorHAnsi" w:hAnsiTheme="minorHAnsi" w:cstheme="minorHAnsi"/>
              </w:rPr>
              <w:t xml:space="preserve"> </w:t>
            </w:r>
            <w:r w:rsidRPr="00795EC9">
              <w:rPr>
                <w:rFonts w:asciiTheme="minorHAnsi" w:hAnsiTheme="minorHAnsi" w:cstheme="minorHAnsi"/>
                <w:i/>
                <w:iCs/>
              </w:rPr>
              <w:t>praktyka</w:t>
            </w:r>
            <w:r w:rsidRPr="00795EC9">
              <w:rPr>
                <w:rFonts w:asciiTheme="minorHAnsi" w:hAnsiTheme="minorHAnsi" w:cstheme="minorHAnsi"/>
              </w:rPr>
              <w:t>, Warszawa 2011.</w:t>
            </w:r>
          </w:p>
          <w:p w14:paraId="09790750" w14:textId="73FBC965" w:rsidR="00344497" w:rsidRPr="00795EC9" w:rsidRDefault="001F0C44" w:rsidP="001F0C44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  <w:i/>
                <w:iCs/>
              </w:rPr>
              <w:t>Trzeci sektor. Edukacja obywatelska</w:t>
            </w:r>
            <w:r w:rsidRPr="00795EC9">
              <w:rPr>
                <w:rFonts w:asciiTheme="minorHAnsi" w:hAnsiTheme="minorHAnsi" w:cstheme="minorHAnsi"/>
              </w:rPr>
              <w:t>, Warszawa 2009, nr 17.</w:t>
            </w:r>
          </w:p>
        </w:tc>
      </w:tr>
      <w:tr w:rsidR="00344497" w:rsidRPr="00795EC9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47627FD9" w:rsidR="00344497" w:rsidRPr="00795EC9" w:rsidRDefault="00F25F0A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U</w:t>
            </w:r>
            <w:r w:rsidR="00F3534C" w:rsidRPr="00795EC9">
              <w:rPr>
                <w:rFonts w:asciiTheme="minorHAnsi" w:hAnsiTheme="minorHAnsi" w:cstheme="minorHAnsi"/>
                <w:b/>
              </w:rPr>
              <w:t>zupełniająca</w:t>
            </w:r>
          </w:p>
        </w:tc>
        <w:tc>
          <w:tcPr>
            <w:tcW w:w="6455" w:type="dxa"/>
          </w:tcPr>
          <w:p w14:paraId="66C8BDE5" w14:textId="7BDEEC7D" w:rsidR="00D53B92" w:rsidRPr="00795EC9" w:rsidRDefault="00D53B92" w:rsidP="001F0C44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  <w:i/>
                <w:iCs/>
              </w:rPr>
              <w:t>Edukacja obywatelska w Niemczech i w Polsce. Raport z badań</w:t>
            </w:r>
            <w:r w:rsidRPr="00795EC9">
              <w:rPr>
                <w:rFonts w:asciiTheme="minorHAnsi" w:hAnsiTheme="minorHAnsi" w:cstheme="minorHAnsi"/>
              </w:rPr>
              <w:t xml:space="preserve">, red. </w:t>
            </w:r>
            <w:r w:rsidR="00B26DF6" w:rsidRPr="00795EC9">
              <w:rPr>
                <w:rFonts w:asciiTheme="minorHAnsi" w:hAnsiTheme="minorHAnsi" w:cstheme="minorHAnsi"/>
              </w:rPr>
              <w:t xml:space="preserve">K. </w:t>
            </w:r>
            <w:proofErr w:type="spellStart"/>
            <w:r w:rsidRPr="00795EC9">
              <w:rPr>
                <w:rFonts w:asciiTheme="minorHAnsi" w:hAnsiTheme="minorHAnsi" w:cstheme="minorHAnsi"/>
              </w:rPr>
              <w:t>Siellawa-Kolbowska</w:t>
            </w:r>
            <w:proofErr w:type="spellEnd"/>
            <w:r w:rsidRPr="00795EC9">
              <w:rPr>
                <w:rFonts w:asciiTheme="minorHAnsi" w:hAnsiTheme="minorHAnsi" w:cstheme="minorHAnsi"/>
              </w:rPr>
              <w:t>, Warszawa 2008.</w:t>
            </w:r>
          </w:p>
          <w:p w14:paraId="7D719488" w14:textId="4619CC8B" w:rsidR="001F0C44" w:rsidRPr="00795EC9" w:rsidRDefault="001F0C44" w:rsidP="001F0C44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  <w:i/>
                <w:iCs/>
              </w:rPr>
              <w:t>Młodzież 2010. Opinie i diagnozy</w:t>
            </w:r>
            <w:r w:rsidRPr="00795EC9">
              <w:rPr>
                <w:rFonts w:asciiTheme="minorHAnsi" w:hAnsiTheme="minorHAnsi" w:cstheme="minorHAnsi"/>
              </w:rPr>
              <w:t xml:space="preserve"> nr 19, CBOS, Warszawa 2011.</w:t>
            </w:r>
          </w:p>
          <w:p w14:paraId="1F2A8F87" w14:textId="5F925D9E" w:rsidR="00344497" w:rsidRPr="00795EC9" w:rsidRDefault="001F0C44" w:rsidP="00D53B92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 xml:space="preserve">Żurek E., </w:t>
            </w:r>
            <w:r w:rsidRPr="00795EC9">
              <w:rPr>
                <w:rFonts w:asciiTheme="minorHAnsi" w:hAnsiTheme="minorHAnsi" w:cstheme="minorHAnsi"/>
                <w:i/>
                <w:iCs/>
              </w:rPr>
              <w:t>Sztuka prezentacji czyli jak przemawiać obrazem</w:t>
            </w:r>
            <w:r w:rsidRPr="00795EC9">
              <w:rPr>
                <w:rFonts w:asciiTheme="minorHAnsi" w:hAnsiTheme="minorHAnsi" w:cstheme="minorHAnsi"/>
              </w:rPr>
              <w:t>, Warszawa 2004.</w:t>
            </w:r>
          </w:p>
        </w:tc>
      </w:tr>
    </w:tbl>
    <w:p w14:paraId="6F70F116" w14:textId="77777777" w:rsidR="00344497" w:rsidRPr="00795EC9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795EC9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795EC9">
        <w:rPr>
          <w:rFonts w:asciiTheme="minorHAnsi" w:hAnsiTheme="minorHAnsi" w:cstheme="minorHAnsi"/>
          <w:b/>
        </w:rPr>
        <w:t>CELE, TREŚCI I EFEKTY UCZENIA</w:t>
      </w:r>
      <w:r w:rsidRPr="00795EC9">
        <w:rPr>
          <w:rFonts w:asciiTheme="minorHAnsi" w:hAnsiTheme="minorHAnsi" w:cstheme="minorHAnsi"/>
          <w:b/>
          <w:spacing w:val="5"/>
        </w:rPr>
        <w:t xml:space="preserve"> </w:t>
      </w:r>
      <w:r w:rsidRPr="00795EC9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795EC9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795EC9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795EC9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123B3B9E" w14:textId="25A1524C" w:rsidR="00B26DF6" w:rsidRPr="00795EC9" w:rsidRDefault="00B26DF6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</w:rPr>
              <w:t>Konwersatorium:</w:t>
            </w:r>
          </w:p>
          <w:p w14:paraId="40893519" w14:textId="5C3F5A34" w:rsidR="00344497" w:rsidRPr="00795EC9" w:rsidRDefault="00F3534C">
            <w:pPr>
              <w:pStyle w:val="TableParagraph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C1</w:t>
            </w:r>
            <w:r w:rsidR="00B26DF6" w:rsidRPr="00795EC9">
              <w:rPr>
                <w:rFonts w:asciiTheme="minorHAnsi" w:hAnsiTheme="minorHAnsi" w:cstheme="minorHAnsi"/>
                <w:bCs/>
                <w:iCs/>
              </w:rPr>
              <w:t>-</w:t>
            </w:r>
            <w:r w:rsidR="00F25F0A" w:rsidRPr="00795EC9">
              <w:rPr>
                <w:rFonts w:asciiTheme="minorHAnsi" w:hAnsiTheme="minorHAnsi" w:cstheme="minorHAnsi"/>
                <w:bCs/>
                <w:iCs/>
              </w:rPr>
              <w:t xml:space="preserve"> Przedstawienie zagadnień </w:t>
            </w:r>
            <w:r w:rsidR="00071E0B" w:rsidRPr="00795EC9">
              <w:rPr>
                <w:rFonts w:asciiTheme="minorHAnsi" w:hAnsiTheme="minorHAnsi" w:cstheme="minorHAnsi"/>
                <w:bCs/>
                <w:iCs/>
              </w:rPr>
              <w:t>dotyczących</w:t>
            </w:r>
            <w:r w:rsidR="00F25F0A" w:rsidRPr="00795EC9">
              <w:rPr>
                <w:rFonts w:asciiTheme="minorHAnsi" w:hAnsiTheme="minorHAnsi" w:cstheme="minorHAnsi"/>
                <w:bCs/>
                <w:iCs/>
              </w:rPr>
              <w:t xml:space="preserve"> dydaktyki WOS w szkole podstawowej i ponadpodstawowej</w:t>
            </w:r>
            <w:r w:rsidR="004C4146" w:rsidRPr="00795EC9">
              <w:rPr>
                <w:rFonts w:asciiTheme="minorHAnsi" w:hAnsiTheme="minorHAnsi" w:cstheme="minorHAnsi"/>
                <w:bCs/>
                <w:iCs/>
              </w:rPr>
              <w:t xml:space="preserve"> oraz zapoznanie z najnowszym stanem badań w jej zakresie</w:t>
            </w:r>
            <w:r w:rsidR="00071E0B" w:rsidRPr="00795EC9">
              <w:rPr>
                <w:rFonts w:asciiTheme="minorHAnsi" w:hAnsiTheme="minorHAnsi" w:cstheme="minorHAnsi"/>
                <w:bCs/>
                <w:i/>
              </w:rPr>
              <w:t>.</w:t>
            </w:r>
          </w:p>
          <w:p w14:paraId="6AC6DE6A" w14:textId="783CD67A" w:rsidR="00344497" w:rsidRPr="00795EC9" w:rsidRDefault="00F3534C">
            <w:pPr>
              <w:pStyle w:val="TableParagraph"/>
              <w:spacing w:before="2" w:line="207" w:lineRule="exact"/>
              <w:ind w:left="69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C2</w:t>
            </w:r>
            <w:r w:rsidR="00B26DF6" w:rsidRPr="00795EC9">
              <w:rPr>
                <w:rFonts w:asciiTheme="minorHAnsi" w:hAnsiTheme="minorHAnsi" w:cstheme="minorHAnsi"/>
                <w:bCs/>
                <w:iCs/>
              </w:rPr>
              <w:t>-</w:t>
            </w:r>
            <w:r w:rsidR="00071E0B" w:rsidRPr="00795EC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071E0B" w:rsidRPr="00795EC9">
              <w:rPr>
                <w:rFonts w:asciiTheme="minorHAnsi" w:hAnsiTheme="minorHAnsi" w:cstheme="minorHAnsi"/>
                <w:bCs/>
                <w:iCs/>
              </w:rPr>
              <w:t>Kształcenie umiejętności rozumienia kategorii pojęciowych z zakresu dydaktyki WOS w szkole podstawowej i ponadpodstawowej.</w:t>
            </w:r>
          </w:p>
          <w:p w14:paraId="6A4F7CA5" w14:textId="196F4D88" w:rsidR="00F25F0A" w:rsidRPr="00795EC9" w:rsidRDefault="00F25F0A" w:rsidP="00071E0B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C3</w:t>
            </w:r>
            <w:r w:rsidR="003E4F6D" w:rsidRPr="00795EC9">
              <w:rPr>
                <w:rFonts w:asciiTheme="minorHAnsi" w:hAnsiTheme="minorHAnsi" w:cstheme="minorHAnsi"/>
                <w:bCs/>
                <w:iCs/>
              </w:rPr>
              <w:t>-</w:t>
            </w:r>
            <w:r w:rsidRPr="00795EC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071E0B" w:rsidRPr="00795EC9">
              <w:rPr>
                <w:rFonts w:asciiTheme="minorHAnsi" w:hAnsiTheme="minorHAnsi" w:cstheme="minorHAnsi"/>
                <w:bCs/>
                <w:iCs/>
              </w:rPr>
              <w:t xml:space="preserve">Kształtowanie postawy szacunku dla dorobku dydaktyki </w:t>
            </w:r>
            <w:r w:rsidR="004C4146" w:rsidRPr="00795EC9">
              <w:rPr>
                <w:rFonts w:asciiTheme="minorHAnsi" w:hAnsiTheme="minorHAnsi" w:cstheme="minorHAnsi"/>
                <w:bCs/>
                <w:iCs/>
              </w:rPr>
              <w:t xml:space="preserve">WOS </w:t>
            </w:r>
            <w:r w:rsidR="00071E0B" w:rsidRPr="00795EC9">
              <w:rPr>
                <w:rFonts w:asciiTheme="minorHAnsi" w:hAnsiTheme="minorHAnsi" w:cstheme="minorHAnsi"/>
                <w:bCs/>
                <w:iCs/>
              </w:rPr>
              <w:t xml:space="preserve">oraz jej osiągnięć w </w:t>
            </w:r>
            <w:r w:rsidR="004C4146" w:rsidRPr="00795EC9">
              <w:rPr>
                <w:rFonts w:asciiTheme="minorHAnsi" w:hAnsiTheme="minorHAnsi" w:cstheme="minorHAnsi"/>
                <w:bCs/>
                <w:iCs/>
              </w:rPr>
              <w:t>rozwoju</w:t>
            </w:r>
            <w:r w:rsidR="00071E0B" w:rsidRPr="00795EC9">
              <w:rPr>
                <w:rFonts w:asciiTheme="minorHAnsi" w:hAnsiTheme="minorHAnsi" w:cstheme="minorHAnsi"/>
                <w:bCs/>
                <w:iCs/>
              </w:rPr>
              <w:t xml:space="preserve"> społeczeństwa obywatelskiego.</w:t>
            </w:r>
          </w:p>
        </w:tc>
      </w:tr>
      <w:tr w:rsidR="00344497" w:rsidRPr="00795EC9" w14:paraId="5BA9B2FE" w14:textId="77777777" w:rsidTr="006C676A">
        <w:trPr>
          <w:trHeight w:val="4601"/>
        </w:trPr>
        <w:tc>
          <w:tcPr>
            <w:tcW w:w="9782" w:type="dxa"/>
          </w:tcPr>
          <w:p w14:paraId="39BC691E" w14:textId="77777777" w:rsidR="00344497" w:rsidRPr="00795EC9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795EC9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C197A4B" w14:textId="77777777" w:rsidR="00344497" w:rsidRPr="00795EC9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48755348" w14:textId="05443AB7" w:rsidR="00344497" w:rsidRPr="00795EC9" w:rsidRDefault="007E5C7D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Konwersatorium:</w:t>
            </w:r>
          </w:p>
          <w:p w14:paraId="1464EC1E" w14:textId="77777777" w:rsidR="002A5DFC" w:rsidRPr="00795EC9" w:rsidRDefault="002A5DFC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Zapoznanie się z kartą przedmiotu i warunkami zaliczenia.</w:t>
            </w:r>
          </w:p>
          <w:p w14:paraId="343FC16E" w14:textId="799641BD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Podstawa programowa przedmiotu wiedza o społeczeństwie w szkole podstawowej i ponadpodstawowej – główne założenia. Strategie dydaktyczne kształcenia społecznego i obywatelskiego w szkole podstawowej i ponadpodstawowej. </w:t>
            </w:r>
          </w:p>
          <w:p w14:paraId="62E677B5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Dobór metod i ich wykorzystanie w szkole podstawowej i ponadpodstawowej. </w:t>
            </w:r>
          </w:p>
          <w:p w14:paraId="007879D9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Środki dydaktyczne wykorzystanie w procesie nauczania wiedzy o społeczeństwie w szkole podstawowej i ponadpodstawowej. Formy organizacyjne szkolnej edukacji społecznej i obywatelskiej. </w:t>
            </w:r>
          </w:p>
          <w:p w14:paraId="470CE985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Zajęcia pozalekcyjne i pozaszkolne w procesie nauczania wiedzy o społeczeństwie. </w:t>
            </w:r>
          </w:p>
          <w:p w14:paraId="181F9559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Diagnoza i ewaluacja. </w:t>
            </w:r>
          </w:p>
          <w:p w14:paraId="7C25557A" w14:textId="4480B153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Indywidualizacja kształcenia. </w:t>
            </w:r>
          </w:p>
          <w:p w14:paraId="0D4D564B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Działalność nauczyciela w procesie dydaktycznym na rzecz wszechstronnego rozwoju ucznia. </w:t>
            </w:r>
          </w:p>
          <w:p w14:paraId="35CDD414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Organizacja przestrzeni pracowni z zakresu wychowania społecznego i obywatelskiego, z wykorzystaniem różnych zasobów edukacyjnych, w tym elektronicznych i obcojęzycznych. </w:t>
            </w:r>
          </w:p>
          <w:p w14:paraId="26739129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Dydaktyczne aspekty przeglądu prasy na lekcjach wiedzy o społeczeństwie. </w:t>
            </w:r>
          </w:p>
          <w:p w14:paraId="71514236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Korzystanie z różnych typów źródeł w projektowaniu scenariusza lekcji z wiedzy o społeczeństwie. </w:t>
            </w:r>
          </w:p>
          <w:p w14:paraId="47593BF3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Wykorzystanie zasobów Internetu w uczeniu się i nauczaniu wiedzy o społeczeństwie. </w:t>
            </w:r>
          </w:p>
          <w:p w14:paraId="382026E3" w14:textId="77777777" w:rsidR="004C4146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 xml:space="preserve">Metoda projektu i portfolio. </w:t>
            </w:r>
          </w:p>
          <w:p w14:paraId="5F625D7F" w14:textId="4070C47A" w:rsidR="00D4684E" w:rsidRPr="00795EC9" w:rsidRDefault="00D4684E" w:rsidP="00CB43A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Koncepcja kształcenia obywatelskiego w państwach Unii Europejskiej i w USA.</w:t>
            </w:r>
          </w:p>
        </w:tc>
      </w:tr>
    </w:tbl>
    <w:p w14:paraId="18449CA8" w14:textId="77777777" w:rsidR="00344497" w:rsidRPr="00795EC9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1B3A9F77" w14:textId="77777777" w:rsidR="00344497" w:rsidRPr="00795EC9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795EC9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795EC9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795EC9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5A8CD70" w14:textId="77777777" w:rsidR="00344497" w:rsidRPr="00795EC9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795EC9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795EC9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795EC9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795EC9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795EC9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795EC9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</w:rPr>
              <w:t xml:space="preserve">w zakresie </w:t>
            </w:r>
            <w:r w:rsidRPr="00795EC9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795EC9" w14:paraId="4D4E4A4A" w14:textId="77777777">
        <w:trPr>
          <w:trHeight w:val="285"/>
        </w:trPr>
        <w:tc>
          <w:tcPr>
            <w:tcW w:w="795" w:type="dxa"/>
          </w:tcPr>
          <w:p w14:paraId="2C598851" w14:textId="3F2099DC" w:rsidR="00344497" w:rsidRPr="00795EC9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4CF88AD6" w:rsidR="00344497" w:rsidRPr="00795EC9" w:rsidRDefault="00031F78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Zna terminologię z zakresu dydaktyki WOS w szkole podstawowej i ponadpodstawowej na poziomie pogłębionym i rozszerzonym</w:t>
            </w:r>
            <w:r w:rsidR="003903CC" w:rsidRPr="00795E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7889E2" w14:textId="3938303E" w:rsidR="00344497" w:rsidRPr="00795EC9" w:rsidRDefault="007E5C7D" w:rsidP="00734345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HIS2A</w:t>
            </w:r>
            <w:r w:rsidR="00A67085" w:rsidRPr="00795EC9">
              <w:rPr>
                <w:rFonts w:asciiTheme="minorHAnsi" w:hAnsiTheme="minorHAnsi" w:cstheme="minorHAnsi"/>
                <w:bCs/>
                <w:iCs/>
              </w:rPr>
              <w:t>_</w:t>
            </w:r>
            <w:r w:rsidR="003040BC" w:rsidRPr="00795EC9">
              <w:rPr>
                <w:rFonts w:asciiTheme="minorHAnsi" w:hAnsiTheme="minorHAnsi" w:cstheme="minorHAnsi"/>
                <w:bCs/>
                <w:iCs/>
              </w:rPr>
              <w:t>W</w:t>
            </w:r>
            <w:r w:rsidRPr="00795EC9">
              <w:rPr>
                <w:rFonts w:asciiTheme="minorHAnsi" w:hAnsiTheme="minorHAnsi" w:cstheme="minorHAnsi"/>
                <w:bCs/>
                <w:iCs/>
              </w:rPr>
              <w:t>02</w:t>
            </w:r>
          </w:p>
        </w:tc>
      </w:tr>
      <w:tr w:rsidR="00344497" w:rsidRPr="00795EC9" w14:paraId="7A54CD86" w14:textId="77777777">
        <w:trPr>
          <w:trHeight w:val="282"/>
        </w:trPr>
        <w:tc>
          <w:tcPr>
            <w:tcW w:w="795" w:type="dxa"/>
          </w:tcPr>
          <w:p w14:paraId="4F84E9A4" w14:textId="2F3379CC" w:rsidR="00344497" w:rsidRPr="00795EC9" w:rsidRDefault="007E5C7D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3904114B" w14:textId="75F30EB4" w:rsidR="00344497" w:rsidRPr="00795EC9" w:rsidRDefault="00031F78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Posiada pogłębioną i rozszerzoną wiedzę na temat powiązań procesów historycznych z aktualnymi problemami politycznymi, gospodarczymi i społecznymi w ramach dydaktyki WOS w szkole podstawowej i ponadpodstawowej</w:t>
            </w:r>
            <w:r w:rsidR="003903CC" w:rsidRPr="00795E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C18467B" w14:textId="756787C2" w:rsidR="00344497" w:rsidRPr="00795EC9" w:rsidRDefault="007E5C7D" w:rsidP="007E5C7D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HIS2A_W05</w:t>
            </w:r>
          </w:p>
        </w:tc>
      </w:tr>
      <w:tr w:rsidR="007E5C7D" w:rsidRPr="00795EC9" w14:paraId="4604D252" w14:textId="77777777">
        <w:trPr>
          <w:trHeight w:val="282"/>
        </w:trPr>
        <w:tc>
          <w:tcPr>
            <w:tcW w:w="795" w:type="dxa"/>
          </w:tcPr>
          <w:p w14:paraId="0D1DD16B" w14:textId="088001F2" w:rsidR="007E5C7D" w:rsidRPr="00795EC9" w:rsidRDefault="007E5C7D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795EC9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7360" w:type="dxa"/>
          </w:tcPr>
          <w:p w14:paraId="4BF7B33D" w14:textId="0887FCDD" w:rsidR="007E5C7D" w:rsidRPr="00795EC9" w:rsidRDefault="00031F78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Posiada pogłębioną wiedzę na temat technologii informacyjnej, baz danych, a także multimediów i zasobów Internetu, zna wartość informacji w nich zawartych, w tym przydatnych dla ba</w:t>
            </w:r>
            <w:r w:rsidR="0038405C" w:rsidRPr="00795EC9">
              <w:rPr>
                <w:rFonts w:asciiTheme="minorHAnsi" w:hAnsiTheme="minorHAnsi" w:cstheme="minorHAnsi"/>
              </w:rPr>
              <w:t>dań w zakresie dydaktyki WOS w szkole podstawowej i ponadpodstawowej</w:t>
            </w:r>
            <w:r w:rsidR="003903CC" w:rsidRPr="00795E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8A3FBEE" w14:textId="0BA2442B" w:rsidR="007E5C7D" w:rsidRPr="00795EC9" w:rsidRDefault="007E5C7D" w:rsidP="007E5C7D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HIS2A_W10</w:t>
            </w:r>
          </w:p>
        </w:tc>
      </w:tr>
      <w:tr w:rsidR="007E5C7D" w:rsidRPr="00795EC9" w14:paraId="1460A971" w14:textId="77777777">
        <w:trPr>
          <w:trHeight w:val="282"/>
        </w:trPr>
        <w:tc>
          <w:tcPr>
            <w:tcW w:w="795" w:type="dxa"/>
          </w:tcPr>
          <w:p w14:paraId="65960C0A" w14:textId="23D3258E" w:rsidR="007E5C7D" w:rsidRPr="00795EC9" w:rsidRDefault="007E5C7D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795EC9">
              <w:rPr>
                <w:rFonts w:asciiTheme="minorHAnsi" w:hAnsiTheme="minorHAnsi" w:cstheme="minorHAnsi"/>
                <w:w w:val="99"/>
              </w:rPr>
              <w:t>W04</w:t>
            </w:r>
          </w:p>
        </w:tc>
        <w:tc>
          <w:tcPr>
            <w:tcW w:w="7360" w:type="dxa"/>
          </w:tcPr>
          <w:p w14:paraId="4858CD13" w14:textId="65D37A6C" w:rsidR="007E5C7D" w:rsidRPr="00795EC9" w:rsidRDefault="00994EE3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 xml:space="preserve">Posiada wiedzę na temat </w:t>
            </w:r>
            <w:r w:rsidR="00031F78" w:rsidRPr="00795EC9">
              <w:rPr>
                <w:rFonts w:asciiTheme="minorHAnsi" w:hAnsiTheme="minorHAnsi" w:cstheme="minorHAnsi"/>
              </w:rPr>
              <w:t>zróżnicowani</w:t>
            </w:r>
            <w:r w:rsidRPr="00795EC9">
              <w:rPr>
                <w:rFonts w:asciiTheme="minorHAnsi" w:hAnsiTheme="minorHAnsi" w:cstheme="minorHAnsi"/>
              </w:rPr>
              <w:t>a</w:t>
            </w:r>
            <w:r w:rsidR="00031F78" w:rsidRPr="00795EC9">
              <w:rPr>
                <w:rFonts w:asciiTheme="minorHAnsi" w:hAnsiTheme="minorHAnsi" w:cstheme="minorHAnsi"/>
              </w:rPr>
              <w:t xml:space="preserve"> potrzeb edukacyjnych uczniów i wynikające z nich zadania szkoły </w:t>
            </w:r>
            <w:r w:rsidRPr="00795EC9">
              <w:rPr>
                <w:rFonts w:asciiTheme="minorHAnsi" w:hAnsiTheme="minorHAnsi" w:cstheme="minorHAnsi"/>
              </w:rPr>
              <w:t xml:space="preserve">podstawowej i </w:t>
            </w:r>
            <w:r w:rsidR="00031F78" w:rsidRPr="00795EC9">
              <w:rPr>
                <w:rFonts w:asciiTheme="minorHAnsi" w:hAnsiTheme="minorHAnsi" w:cstheme="minorHAnsi"/>
              </w:rPr>
              <w:t>ponadpodstawowej dotyczące dostosowania organizacji procesu kształcenia i wychowania na tym poziomie edukacji</w:t>
            </w:r>
            <w:r w:rsidR="003903CC" w:rsidRPr="00795E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1C02BE5" w14:textId="71D6239D" w:rsidR="007E5C7D" w:rsidRPr="00795EC9" w:rsidRDefault="007E5C7D" w:rsidP="007E5C7D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NAU2_W03</w:t>
            </w:r>
          </w:p>
        </w:tc>
      </w:tr>
      <w:tr w:rsidR="007E5C7D" w:rsidRPr="00795EC9" w14:paraId="1471AFA8" w14:textId="77777777">
        <w:trPr>
          <w:trHeight w:val="282"/>
        </w:trPr>
        <w:tc>
          <w:tcPr>
            <w:tcW w:w="795" w:type="dxa"/>
          </w:tcPr>
          <w:p w14:paraId="2B4D6E37" w14:textId="27C8AD70" w:rsidR="007E5C7D" w:rsidRPr="00795EC9" w:rsidRDefault="007E5C7D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795EC9">
              <w:rPr>
                <w:rFonts w:asciiTheme="minorHAnsi" w:hAnsiTheme="minorHAnsi" w:cstheme="minorHAnsi"/>
                <w:w w:val="99"/>
              </w:rPr>
              <w:t>W05</w:t>
            </w:r>
          </w:p>
        </w:tc>
        <w:tc>
          <w:tcPr>
            <w:tcW w:w="7360" w:type="dxa"/>
          </w:tcPr>
          <w:p w14:paraId="5489FB63" w14:textId="5F0AB4BF" w:rsidR="007E5C7D" w:rsidRPr="00795EC9" w:rsidRDefault="00994EE3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 xml:space="preserve">Zna </w:t>
            </w:r>
            <w:r w:rsidR="00031F78" w:rsidRPr="00795EC9">
              <w:rPr>
                <w:rFonts w:asciiTheme="minorHAnsi" w:hAnsiTheme="minorHAnsi" w:cstheme="minorHAnsi"/>
              </w:rPr>
              <w:t>metody nauczania i doboru efektywnych środków dydaktycznych, w tym zasobów internetowych, wspomagających nauczanie przedmiotu</w:t>
            </w:r>
            <w:r w:rsidRPr="00795EC9">
              <w:rPr>
                <w:rFonts w:asciiTheme="minorHAnsi" w:hAnsiTheme="minorHAnsi" w:cstheme="minorHAnsi"/>
              </w:rPr>
              <w:t xml:space="preserve"> dydaktyka WOS w szkole podstawowej i ponadpodstawowej</w:t>
            </w:r>
            <w:r w:rsidR="00031F78" w:rsidRPr="00795EC9">
              <w:rPr>
                <w:rFonts w:asciiTheme="minorHAnsi" w:hAnsiTheme="minorHAnsi" w:cstheme="minorHAnsi"/>
              </w:rPr>
              <w:t>, z uwzględnieniem zróżnicowanych potrzeb edukacyjnych uczniów.</w:t>
            </w:r>
          </w:p>
        </w:tc>
        <w:tc>
          <w:tcPr>
            <w:tcW w:w="1627" w:type="dxa"/>
          </w:tcPr>
          <w:p w14:paraId="4C7DE2C6" w14:textId="479E9457" w:rsidR="007E5C7D" w:rsidRPr="00795EC9" w:rsidRDefault="007E5C7D" w:rsidP="007E5C7D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NAU2_W08</w:t>
            </w:r>
          </w:p>
        </w:tc>
      </w:tr>
      <w:tr w:rsidR="00344497" w:rsidRPr="00795EC9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795EC9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</w:rPr>
              <w:t xml:space="preserve">w zakresie </w:t>
            </w:r>
            <w:r w:rsidRPr="00795EC9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795EC9" w14:paraId="1BE33B96" w14:textId="77777777">
        <w:trPr>
          <w:trHeight w:val="282"/>
        </w:trPr>
        <w:tc>
          <w:tcPr>
            <w:tcW w:w="795" w:type="dxa"/>
          </w:tcPr>
          <w:p w14:paraId="71F35E1E" w14:textId="4FAA36BA" w:rsidR="00344497" w:rsidRPr="00795EC9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2FF46CB1" w:rsidR="00344497" w:rsidRPr="00795EC9" w:rsidRDefault="00994EE3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Potrafi formułować i rozwiązywać złożone i nietypowe problemy oraz wykonywać innowacyjnie zadania w nieprzewidywalnych warunkach charakterystycznych dla studiowanego kierunku poprzez właściwy dobór źródeł i informacji z nich pochodzących i krytyczną analizę</w:t>
            </w:r>
            <w:r w:rsidR="003903CC" w:rsidRPr="00795EC9">
              <w:rPr>
                <w:rFonts w:asciiTheme="minorHAnsi" w:hAnsiTheme="minorHAnsi" w:cstheme="minorHAnsi"/>
              </w:rPr>
              <w:t>.</w:t>
            </w:r>
            <w:r w:rsidRPr="00795EC9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1627" w:type="dxa"/>
          </w:tcPr>
          <w:p w14:paraId="19D9CD2A" w14:textId="77777777" w:rsidR="007E5C7D" w:rsidRPr="00795EC9" w:rsidRDefault="007E5C7D" w:rsidP="007E5C7D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HIS2A_U01</w:t>
            </w:r>
          </w:p>
          <w:p w14:paraId="4C1D5218" w14:textId="77777777" w:rsidR="00344497" w:rsidRPr="00795EC9" w:rsidRDefault="00344497" w:rsidP="00734345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7E5C7D" w:rsidRPr="00795EC9" w14:paraId="0BC92D9A" w14:textId="77777777">
        <w:trPr>
          <w:trHeight w:val="282"/>
        </w:trPr>
        <w:tc>
          <w:tcPr>
            <w:tcW w:w="795" w:type="dxa"/>
          </w:tcPr>
          <w:p w14:paraId="24994263" w14:textId="6E70D009" w:rsidR="007E5C7D" w:rsidRPr="00795EC9" w:rsidRDefault="00734345" w:rsidP="00734345">
            <w:pPr>
              <w:pStyle w:val="TableParagraph"/>
              <w:spacing w:line="218" w:lineRule="exact"/>
              <w:ind w:right="97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26948371" w14:textId="4EFAA0C9" w:rsidR="007E5C7D" w:rsidRPr="00795EC9" w:rsidRDefault="00994EE3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 xml:space="preserve">Samodzielnie wyszukuje, analizuje, interpretuje, selekcjonuje, integruje informacje z zakresu </w:t>
            </w:r>
            <w:r w:rsidR="006E152F" w:rsidRPr="00795EC9">
              <w:rPr>
                <w:rFonts w:asciiTheme="minorHAnsi" w:hAnsiTheme="minorHAnsi" w:cstheme="minorHAnsi"/>
              </w:rPr>
              <w:t>dydaktyki WOS w szkole podstawowej i ponadpodstawowej</w:t>
            </w:r>
            <w:r w:rsidRPr="00795EC9">
              <w:rPr>
                <w:rFonts w:asciiTheme="minorHAnsi" w:hAnsiTheme="minorHAnsi" w:cstheme="minorHAnsi"/>
              </w:rPr>
              <w:t>, korzystając z bibliografii, baz danych archiwalnych i bibliotecznych, a także źródeł historycznych i literatury. Na tej podstawie potrafi formułować krytyczne sądy</w:t>
            </w:r>
            <w:r w:rsidR="003903CC" w:rsidRPr="00795E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75CA763" w14:textId="77777777" w:rsidR="00734345" w:rsidRPr="00795EC9" w:rsidRDefault="00734345" w:rsidP="00734345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HIS2A_U12</w:t>
            </w:r>
          </w:p>
          <w:p w14:paraId="2A8357B9" w14:textId="77777777" w:rsidR="007E5C7D" w:rsidRPr="00795EC9" w:rsidRDefault="007E5C7D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7E5C7D" w:rsidRPr="00795EC9" w14:paraId="6F61AF2D" w14:textId="77777777">
        <w:trPr>
          <w:trHeight w:val="282"/>
        </w:trPr>
        <w:tc>
          <w:tcPr>
            <w:tcW w:w="795" w:type="dxa"/>
          </w:tcPr>
          <w:p w14:paraId="10A904AF" w14:textId="64317B55" w:rsidR="007E5C7D" w:rsidRPr="00795EC9" w:rsidRDefault="00734345" w:rsidP="00734345">
            <w:pPr>
              <w:pStyle w:val="TableParagraph"/>
              <w:spacing w:line="218" w:lineRule="exact"/>
              <w:ind w:right="97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3F256519" w14:textId="7FF71ABA" w:rsidR="007E5C7D" w:rsidRPr="00795EC9" w:rsidRDefault="00994EE3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 xml:space="preserve">Potrafi </w:t>
            </w:r>
            <w:r w:rsidR="00031F78" w:rsidRPr="00795EC9">
              <w:rPr>
                <w:rFonts w:asciiTheme="minorHAnsi" w:hAnsiTheme="minorHAnsi" w:cstheme="minorHAnsi"/>
              </w:rPr>
              <w:t xml:space="preserve">rozwijać kreatywność i umiejętność samodzielnego, krytycznego myślenia uczniów szkoły </w:t>
            </w:r>
            <w:r w:rsidR="006E152F" w:rsidRPr="00795EC9">
              <w:rPr>
                <w:rFonts w:asciiTheme="minorHAnsi" w:hAnsiTheme="minorHAnsi" w:cstheme="minorHAnsi"/>
              </w:rPr>
              <w:t xml:space="preserve">podstawowej i </w:t>
            </w:r>
            <w:r w:rsidR="00031F78" w:rsidRPr="00795EC9">
              <w:rPr>
                <w:rFonts w:asciiTheme="minorHAnsi" w:hAnsiTheme="minorHAnsi" w:cstheme="minorHAnsi"/>
              </w:rPr>
              <w:t>ponadpodstawowej</w:t>
            </w:r>
            <w:r w:rsidR="003903CC" w:rsidRPr="00795E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B8DE752" w14:textId="77777777" w:rsidR="00734345" w:rsidRPr="00795EC9" w:rsidRDefault="00734345" w:rsidP="00734345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NAU2_U08</w:t>
            </w:r>
          </w:p>
          <w:p w14:paraId="18A43A6A" w14:textId="77777777" w:rsidR="007E5C7D" w:rsidRPr="00795EC9" w:rsidRDefault="007E5C7D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344497" w:rsidRPr="00795EC9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Pr="00795EC9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</w:rPr>
              <w:t xml:space="preserve">w zakresie </w:t>
            </w:r>
            <w:r w:rsidRPr="00795EC9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795EC9" w14:paraId="2F9F5969" w14:textId="77777777">
        <w:trPr>
          <w:trHeight w:val="285"/>
        </w:trPr>
        <w:tc>
          <w:tcPr>
            <w:tcW w:w="795" w:type="dxa"/>
          </w:tcPr>
          <w:p w14:paraId="21F87E23" w14:textId="42022ED2" w:rsidR="00344497" w:rsidRPr="00795EC9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06C676D1" w:rsidR="00344497" w:rsidRPr="00795EC9" w:rsidRDefault="006E152F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Krytycznie ocenia posiadaną wiedzę i odbierane treści w zakresie dydaktyki WOS w szkole podstawowej i ponadpodstawowej oraz uznaje znaczenie wiedzy w rozwiązywaniu problemów poznawczych oraz praktycznych</w:t>
            </w:r>
            <w:r w:rsidR="00B5652F" w:rsidRPr="00795E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755C5B0" w14:textId="77777777" w:rsidR="007E5C7D" w:rsidRPr="00795EC9" w:rsidRDefault="007E5C7D" w:rsidP="007E5C7D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HIS2A_K01</w:t>
            </w:r>
          </w:p>
          <w:p w14:paraId="42436C5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344497" w:rsidRPr="00795EC9" w14:paraId="57655483" w14:textId="77777777">
        <w:trPr>
          <w:trHeight w:val="285"/>
        </w:trPr>
        <w:tc>
          <w:tcPr>
            <w:tcW w:w="795" w:type="dxa"/>
          </w:tcPr>
          <w:p w14:paraId="0F35DFE6" w14:textId="691CE622" w:rsidR="00344497" w:rsidRPr="00795EC9" w:rsidRDefault="00734345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lastRenderedPageBreak/>
              <w:t>K02</w:t>
            </w:r>
          </w:p>
        </w:tc>
        <w:tc>
          <w:tcPr>
            <w:tcW w:w="7360" w:type="dxa"/>
          </w:tcPr>
          <w:p w14:paraId="20DB2A5C" w14:textId="2CB1302A" w:rsidR="00344497" w:rsidRPr="00795EC9" w:rsidRDefault="006E152F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D</w:t>
            </w:r>
            <w:r w:rsidR="00F30FA4" w:rsidRPr="00795EC9">
              <w:rPr>
                <w:rFonts w:asciiTheme="minorHAnsi" w:hAnsiTheme="minorHAnsi" w:cstheme="minorHAnsi"/>
              </w:rPr>
              <w:t>ocenia</w:t>
            </w:r>
            <w:r w:rsidRPr="00795EC9">
              <w:rPr>
                <w:rFonts w:asciiTheme="minorHAnsi" w:hAnsiTheme="minorHAnsi" w:cstheme="minorHAnsi"/>
              </w:rPr>
              <w:t xml:space="preserve"> </w:t>
            </w:r>
            <w:r w:rsidR="00031F78" w:rsidRPr="00795EC9">
              <w:rPr>
                <w:rFonts w:asciiTheme="minorHAnsi" w:hAnsiTheme="minorHAnsi" w:cstheme="minorHAnsi"/>
              </w:rPr>
              <w:t>posługiwani</w:t>
            </w:r>
            <w:r w:rsidR="00F30FA4" w:rsidRPr="00795EC9">
              <w:rPr>
                <w:rFonts w:asciiTheme="minorHAnsi" w:hAnsiTheme="minorHAnsi" w:cstheme="minorHAnsi"/>
              </w:rPr>
              <w:t>e</w:t>
            </w:r>
            <w:r w:rsidR="00031F78" w:rsidRPr="00795EC9">
              <w:rPr>
                <w:rFonts w:asciiTheme="minorHAnsi" w:hAnsiTheme="minorHAnsi" w:cstheme="minorHAnsi"/>
              </w:rPr>
              <w:t xml:space="preserve"> się uniwersalnymi zasadami i normami etycznymi w działalności zawodowej nauczyciela </w:t>
            </w:r>
            <w:r w:rsidR="00312004" w:rsidRPr="00795EC9">
              <w:rPr>
                <w:rFonts w:asciiTheme="minorHAnsi" w:hAnsiTheme="minorHAnsi" w:cstheme="minorHAnsi"/>
              </w:rPr>
              <w:t xml:space="preserve">WOS </w:t>
            </w:r>
            <w:r w:rsidR="00031F78" w:rsidRPr="00795EC9">
              <w:rPr>
                <w:rFonts w:asciiTheme="minorHAnsi" w:hAnsiTheme="minorHAnsi" w:cstheme="minorHAnsi"/>
              </w:rPr>
              <w:t xml:space="preserve">szkoły </w:t>
            </w:r>
            <w:r w:rsidR="00D5484B" w:rsidRPr="00795EC9">
              <w:rPr>
                <w:rFonts w:asciiTheme="minorHAnsi" w:hAnsiTheme="minorHAnsi" w:cstheme="minorHAnsi"/>
              </w:rPr>
              <w:t xml:space="preserve">podstawowej </w:t>
            </w:r>
            <w:r w:rsidR="00031F78" w:rsidRPr="00795EC9">
              <w:rPr>
                <w:rFonts w:asciiTheme="minorHAnsi" w:hAnsiTheme="minorHAnsi" w:cstheme="minorHAnsi"/>
              </w:rPr>
              <w:t>ponadpodstawowej, kierując się szacunkiem dla każdego człowieka</w:t>
            </w:r>
            <w:r w:rsidR="00B5652F" w:rsidRPr="00795E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2F4E0EB" w14:textId="5C3159A1" w:rsidR="00344497" w:rsidRPr="00795EC9" w:rsidRDefault="007E5C7D" w:rsidP="00734345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95EC9">
              <w:rPr>
                <w:rFonts w:asciiTheme="minorHAnsi" w:hAnsiTheme="minorHAnsi" w:cstheme="minorHAnsi"/>
                <w:bCs/>
                <w:iCs/>
              </w:rPr>
              <w:t>NAU2_K01</w:t>
            </w:r>
          </w:p>
        </w:tc>
      </w:tr>
    </w:tbl>
    <w:p w14:paraId="656807D2" w14:textId="77777777" w:rsidR="00344497" w:rsidRPr="00795EC9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00E225" w14:textId="77777777" w:rsidR="00344497" w:rsidRPr="00795EC9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795EC9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D03F76" w14:textId="77777777" w:rsidR="00344497" w:rsidRPr="00795EC9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795EC9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795EC9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795EC9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795EC9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</w:rPr>
              <w:t xml:space="preserve">Efekty </w:t>
            </w:r>
            <w:r w:rsidRPr="00795EC9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795EC9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795EC9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795EC9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795EC9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77777777" w:rsidR="00344497" w:rsidRPr="00795EC9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050AA546" w:rsidR="00344497" w:rsidRPr="00795EC9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795EC9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795EC9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350E6A24" w:rsidR="00344497" w:rsidRPr="00795EC9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795EC9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5125DFFA" w:rsidR="00344497" w:rsidRPr="00795EC9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795EC9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795EC9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Praca w</w:t>
            </w:r>
            <w:r w:rsidRPr="00795EC9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795EC9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7F923D9" w14:textId="77777777" w:rsidR="00734345" w:rsidRPr="00795EC9" w:rsidRDefault="00734345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2473BFE2" w14:textId="77777777" w:rsidR="00734345" w:rsidRPr="00795EC9" w:rsidRDefault="00734345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1946D783" w14:textId="1BE111C7" w:rsidR="00344497" w:rsidRPr="00795EC9" w:rsidRDefault="00734345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 xml:space="preserve">Referat </w:t>
            </w:r>
          </w:p>
        </w:tc>
      </w:tr>
      <w:tr w:rsidR="00344497" w:rsidRPr="00795EC9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795EC9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795EC9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795EC9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795EC9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795EC9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795EC9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795EC9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795EC9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795EC9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795EC9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795EC9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795EC9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795EC9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03E4F6CC" w:rsidR="00344497" w:rsidRPr="00795EC9" w:rsidRDefault="00734345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795EC9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795EC9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795EC9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795EC9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795EC9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71CAAFA7" w:rsidR="00344497" w:rsidRPr="00795EC9" w:rsidRDefault="00734345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795EC9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795EC9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13BE123B" w:rsidR="00344497" w:rsidRPr="00795EC9" w:rsidRDefault="00734345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795EC9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795EC9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795EC9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795EC9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795EC9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2AC9BE2E" w:rsidR="00344497" w:rsidRPr="00795EC9" w:rsidRDefault="00734345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344497" w:rsidRPr="00795EC9" w14:paraId="49B5E85A" w14:textId="77777777">
        <w:trPr>
          <w:trHeight w:val="294"/>
        </w:trPr>
        <w:tc>
          <w:tcPr>
            <w:tcW w:w="1832" w:type="dxa"/>
          </w:tcPr>
          <w:p w14:paraId="6C2C1C9E" w14:textId="57434414" w:rsidR="00344497" w:rsidRPr="00795EC9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01DCB460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07C18A10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7DCE0CF7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1891BDE2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795EC9" w14:paraId="09D93198" w14:textId="77777777">
        <w:trPr>
          <w:trHeight w:val="282"/>
        </w:trPr>
        <w:tc>
          <w:tcPr>
            <w:tcW w:w="1832" w:type="dxa"/>
          </w:tcPr>
          <w:p w14:paraId="629FB037" w14:textId="57DD1A8B" w:rsidR="00344497" w:rsidRPr="00795EC9" w:rsidRDefault="0073434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0B006633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26DA4CF9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64D44E06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2A2E5268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</w:tr>
      <w:tr w:rsidR="00734345" w:rsidRPr="00795EC9" w14:paraId="58D8EFBF" w14:textId="77777777">
        <w:trPr>
          <w:trHeight w:val="282"/>
        </w:trPr>
        <w:tc>
          <w:tcPr>
            <w:tcW w:w="1832" w:type="dxa"/>
          </w:tcPr>
          <w:p w14:paraId="1578EF65" w14:textId="355A2B97" w:rsidR="00734345" w:rsidRPr="00795EC9" w:rsidRDefault="0073434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B84BBBF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E238839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42DB386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84CD3B9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6635B5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CB2F69D" w14:textId="295D6329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8ABA3C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BB5D7DC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A270E55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75D8CA7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AE997DD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E73F823" w14:textId="1FC7B909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203447B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26726F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A4D693A" w14:textId="3FC22468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6CABE13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AEAADE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81D5573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863E5FC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B7AB9C7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E360133" w14:textId="4E1C2850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</w:tr>
      <w:tr w:rsidR="00734345" w:rsidRPr="00795EC9" w14:paraId="0B723FFA" w14:textId="77777777">
        <w:trPr>
          <w:trHeight w:val="282"/>
        </w:trPr>
        <w:tc>
          <w:tcPr>
            <w:tcW w:w="1832" w:type="dxa"/>
          </w:tcPr>
          <w:p w14:paraId="4233E66E" w14:textId="164FF586" w:rsidR="00734345" w:rsidRPr="00795EC9" w:rsidRDefault="0073434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W04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C1BD38A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28F3D36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C2BFF8F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EF7DA9A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58A34FE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21FAF3F" w14:textId="7EB1E1F1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492B57E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B495FB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8E8D6A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77EA359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04D6466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4117970" w14:textId="4C125A2C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D6CBC77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F8707F5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A491CF7" w14:textId="15FB76A9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1E91D34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1215D4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BDC39DC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AA49093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4B4791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10582A8" w14:textId="2943584F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</w:tr>
      <w:tr w:rsidR="00734345" w:rsidRPr="00795EC9" w14:paraId="6B15A818" w14:textId="77777777">
        <w:trPr>
          <w:trHeight w:val="282"/>
        </w:trPr>
        <w:tc>
          <w:tcPr>
            <w:tcW w:w="1832" w:type="dxa"/>
          </w:tcPr>
          <w:p w14:paraId="3014FD11" w14:textId="37808DC7" w:rsidR="00734345" w:rsidRPr="00795EC9" w:rsidRDefault="0073434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W05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03D3025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66CD368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7F72011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E95D324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4D1D0F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0495E41" w14:textId="0935C524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9B1C00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31F986B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E27013C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6735C2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78640F3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766C4A" w14:textId="063B89F8" w:rsidR="00734345" w:rsidRPr="00795EC9" w:rsidRDefault="0038405C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252DB3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356E533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7A39FB4" w14:textId="6B03F2CE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B32B5D9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377309B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E907DEE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83BE237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6207C9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7D17F83" w14:textId="179FA0F9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795EC9" w14:paraId="641F3B6C" w14:textId="77777777">
        <w:trPr>
          <w:trHeight w:val="285"/>
        </w:trPr>
        <w:tc>
          <w:tcPr>
            <w:tcW w:w="1832" w:type="dxa"/>
          </w:tcPr>
          <w:p w14:paraId="6C5045AB" w14:textId="34E48C48" w:rsidR="00344497" w:rsidRPr="00795EC9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6ED8A535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3528B5C1" w:rsidR="00344497" w:rsidRPr="00795EC9" w:rsidRDefault="0038405C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1186B8A2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795EC9" w14:paraId="3B252904" w14:textId="77777777">
        <w:trPr>
          <w:trHeight w:val="282"/>
        </w:trPr>
        <w:tc>
          <w:tcPr>
            <w:tcW w:w="1832" w:type="dxa"/>
          </w:tcPr>
          <w:p w14:paraId="1D37784D" w14:textId="15096678" w:rsidR="00344497" w:rsidRPr="00795EC9" w:rsidRDefault="0073434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2A939C81" w:rsidR="00344497" w:rsidRPr="00795EC9" w:rsidRDefault="0038405C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75D16B9A" w:rsidR="00344497" w:rsidRPr="00795EC9" w:rsidRDefault="0038405C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865D2A0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34345" w:rsidRPr="00795EC9" w14:paraId="26AAE725" w14:textId="77777777">
        <w:trPr>
          <w:trHeight w:val="282"/>
        </w:trPr>
        <w:tc>
          <w:tcPr>
            <w:tcW w:w="1832" w:type="dxa"/>
          </w:tcPr>
          <w:p w14:paraId="57360273" w14:textId="1EA83B00" w:rsidR="00734345" w:rsidRPr="00795EC9" w:rsidRDefault="0073434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E08EAD1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725232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6C15C3C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2FC734A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DFC3B6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863F142" w14:textId="7BE7C9F4" w:rsidR="00734345" w:rsidRPr="00795EC9" w:rsidRDefault="0038405C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D2B7082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87E4B2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D66B7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83A639B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0C0514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2BACF5" w14:textId="7E19DF83" w:rsidR="00734345" w:rsidRPr="00795EC9" w:rsidRDefault="0038405C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996DA92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4BC2EB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4818DD5" w14:textId="754E31AB" w:rsidR="00734345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92B03C3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3C3272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A681AC0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6D721B4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34A3B9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C79C5ED" w14:textId="77777777" w:rsidR="00734345" w:rsidRPr="00795EC9" w:rsidRDefault="00734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795EC9" w14:paraId="3CA3557B" w14:textId="77777777">
        <w:trPr>
          <w:trHeight w:val="285"/>
        </w:trPr>
        <w:tc>
          <w:tcPr>
            <w:tcW w:w="1832" w:type="dxa"/>
          </w:tcPr>
          <w:p w14:paraId="1BA360E9" w14:textId="38247E97" w:rsidR="00344497" w:rsidRPr="00795EC9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41A0AC6F" w:rsidR="00344497" w:rsidRPr="00795EC9" w:rsidRDefault="0038405C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53D45C8A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795EC9" w14:paraId="71623729" w14:textId="77777777">
        <w:trPr>
          <w:trHeight w:val="282"/>
        </w:trPr>
        <w:tc>
          <w:tcPr>
            <w:tcW w:w="1832" w:type="dxa"/>
          </w:tcPr>
          <w:p w14:paraId="61132660" w14:textId="7BFDF7D5" w:rsidR="00344497" w:rsidRPr="00795EC9" w:rsidRDefault="0073434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4C04044D" w:rsidR="00344497" w:rsidRPr="00795EC9" w:rsidRDefault="0038405C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14EEF7DF" w:rsidR="00344497" w:rsidRPr="00795EC9" w:rsidRDefault="00734345" w:rsidP="00B565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77777777" w:rsidR="00344497" w:rsidRPr="00795EC9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EB136F" w14:textId="77777777" w:rsidR="00344497" w:rsidRPr="00795EC9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795EC9">
        <w:rPr>
          <w:rFonts w:asciiTheme="minorHAnsi" w:hAnsiTheme="minorHAnsi" w:cstheme="minorHAnsi"/>
          <w:b/>
          <w:i/>
        </w:rPr>
        <w:t>*niepotrzebne usunąć</w:t>
      </w:r>
    </w:p>
    <w:p w14:paraId="58557DB0" w14:textId="77777777" w:rsidR="00344497" w:rsidRPr="00795EC9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795EC9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795EC9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795EC9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795EC9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795EC9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795EC9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795EC9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795EC9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795EC9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14EF707B" w14:textId="699AFDBA" w:rsidR="00344497" w:rsidRPr="00795EC9" w:rsidRDefault="007E5C7D" w:rsidP="007E5C7D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Konwersatorium (K)</w:t>
            </w:r>
          </w:p>
        </w:tc>
        <w:tc>
          <w:tcPr>
            <w:tcW w:w="720" w:type="dxa"/>
          </w:tcPr>
          <w:p w14:paraId="40BAE93D" w14:textId="77777777" w:rsidR="00344497" w:rsidRPr="00795EC9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7160FB53" w:rsidR="00344497" w:rsidRPr="00795EC9" w:rsidRDefault="00766B16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51-60% maksymalnego wyniku z kolokwium zaliczeniowego, referatu i  aktywności na zajęciach</w:t>
            </w:r>
            <w:r w:rsidR="006C604F" w:rsidRPr="00795EC9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95EC9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795EC9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1D9475FF" w:rsidR="00344497" w:rsidRPr="00795EC9" w:rsidRDefault="00766B16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61-70% maksymalnego wyniku z kolokwium zaliczeniowego, referatu i aktywności na zajęciach</w:t>
            </w:r>
            <w:r w:rsidR="006C604F" w:rsidRPr="00795EC9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95EC9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795EC9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2E113D1C" w:rsidR="00344497" w:rsidRPr="00795EC9" w:rsidRDefault="00354517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71-80% maksymalnego wyniku z kolokwium zaliczeniowego, referatu i aktywności na zajęciach</w:t>
            </w:r>
            <w:r w:rsidR="006C604F" w:rsidRPr="00795EC9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95EC9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795EC9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5CE6D04F" w:rsidR="00344497" w:rsidRPr="00795EC9" w:rsidRDefault="00354517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81-90% maksymalnego wyniku z kolokwium zaliczeniowego, referatu i aktywności na zajęciach</w:t>
            </w:r>
            <w:r w:rsidR="006C604F" w:rsidRPr="00795EC9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95EC9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795EC9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6480B4DF" w:rsidR="00344497" w:rsidRPr="00795EC9" w:rsidRDefault="00354517">
            <w:pPr>
              <w:pStyle w:val="TableParagraph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91-100% maksymalnego wyniku z kolokwium zaliczeniowego, referatu i aktywności na zajęciach.</w:t>
            </w:r>
          </w:p>
        </w:tc>
      </w:tr>
    </w:tbl>
    <w:p w14:paraId="27DBD2FC" w14:textId="77777777" w:rsidR="00344497" w:rsidRPr="00795EC9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739D195" w14:textId="77777777" w:rsidR="00344497" w:rsidRPr="00795EC9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795EC9">
        <w:rPr>
          <w:rFonts w:asciiTheme="minorHAnsi" w:hAnsiTheme="minorHAnsi" w:cstheme="minorHAnsi"/>
          <w:b/>
        </w:rPr>
        <w:t>BILANS PUNKTÓW ECTS – NAKŁAD PRACY</w:t>
      </w:r>
      <w:r w:rsidRPr="00795EC9">
        <w:rPr>
          <w:rFonts w:asciiTheme="minorHAnsi" w:hAnsiTheme="minorHAnsi" w:cstheme="minorHAnsi"/>
          <w:b/>
          <w:spacing w:val="2"/>
        </w:rPr>
        <w:t xml:space="preserve"> </w:t>
      </w:r>
      <w:r w:rsidRPr="00795EC9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795EC9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795EC9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795EC9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795EC9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795EC9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795EC9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795EC9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795EC9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 xml:space="preserve">Studia </w:t>
            </w:r>
            <w:r w:rsidRPr="00795EC9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795EC9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795EC9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795EC9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3C26F5F5" w:rsidR="00344497" w:rsidRPr="00795EC9" w:rsidRDefault="0019675B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475" w:type="dxa"/>
            <w:shd w:val="clear" w:color="auto" w:fill="D9D9D9"/>
          </w:tcPr>
          <w:p w14:paraId="58674C2D" w14:textId="224081DA" w:rsidR="00344497" w:rsidRPr="00795EC9" w:rsidRDefault="00D124C1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90</w:t>
            </w:r>
          </w:p>
        </w:tc>
      </w:tr>
      <w:tr w:rsidR="00344497" w:rsidRPr="00795EC9" w14:paraId="4BA8B6CB" w14:textId="77777777">
        <w:trPr>
          <w:trHeight w:val="282"/>
        </w:trPr>
        <w:tc>
          <w:tcPr>
            <w:tcW w:w="6829" w:type="dxa"/>
          </w:tcPr>
          <w:p w14:paraId="6E611FE4" w14:textId="45CA06E0" w:rsidR="00344497" w:rsidRPr="00795EC9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Udział w konwersatoriach</w:t>
            </w:r>
            <w:r w:rsidR="00B52A2F" w:rsidRPr="00795EC9">
              <w:rPr>
                <w:rFonts w:asciiTheme="minorHAnsi" w:hAnsiTheme="minorHAnsi" w:cstheme="minorHAnsi"/>
                <w:i/>
              </w:rPr>
              <w:t xml:space="preserve"> i kolokwium </w:t>
            </w:r>
            <w:r w:rsidR="00672175" w:rsidRPr="00795EC9">
              <w:rPr>
                <w:rFonts w:asciiTheme="minorHAnsi" w:hAnsiTheme="minorHAnsi" w:cstheme="minorHAnsi"/>
                <w:i/>
              </w:rPr>
              <w:t>zaliczeniowym</w:t>
            </w:r>
          </w:p>
        </w:tc>
        <w:tc>
          <w:tcPr>
            <w:tcW w:w="1476" w:type="dxa"/>
          </w:tcPr>
          <w:p w14:paraId="1F115169" w14:textId="25C632BF" w:rsidR="00344497" w:rsidRPr="00795EC9" w:rsidRDefault="00672175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475" w:type="dxa"/>
          </w:tcPr>
          <w:p w14:paraId="766CEC0D" w14:textId="2260AB71" w:rsidR="00344497" w:rsidRPr="00795EC9" w:rsidRDefault="00672175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90</w:t>
            </w:r>
          </w:p>
        </w:tc>
      </w:tr>
      <w:tr w:rsidR="00344497" w:rsidRPr="00795EC9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795EC9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1F7B68CF" w:rsidR="00344497" w:rsidRPr="00795EC9" w:rsidRDefault="00511162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475" w:type="dxa"/>
            <w:shd w:val="clear" w:color="auto" w:fill="DFDFDF"/>
          </w:tcPr>
          <w:p w14:paraId="0E937D12" w14:textId="69F85948" w:rsidR="00344497" w:rsidRPr="00795EC9" w:rsidRDefault="00511162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85</w:t>
            </w:r>
          </w:p>
        </w:tc>
      </w:tr>
      <w:tr w:rsidR="00344497" w:rsidRPr="00795EC9" w14:paraId="436679AF" w14:textId="77777777">
        <w:trPr>
          <w:trHeight w:val="285"/>
        </w:trPr>
        <w:tc>
          <w:tcPr>
            <w:tcW w:w="6829" w:type="dxa"/>
          </w:tcPr>
          <w:p w14:paraId="3EBB19D5" w14:textId="37976601" w:rsidR="00344497" w:rsidRPr="00795EC9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2ADAD845" w14:textId="01CD6DA9" w:rsidR="00344497" w:rsidRPr="00795EC9" w:rsidRDefault="00511162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475" w:type="dxa"/>
          </w:tcPr>
          <w:p w14:paraId="28A7AB61" w14:textId="03B73EEA" w:rsidR="00344497" w:rsidRPr="00795EC9" w:rsidRDefault="00511162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35</w:t>
            </w:r>
          </w:p>
        </w:tc>
      </w:tr>
      <w:tr w:rsidR="00344497" w:rsidRPr="00795EC9" w14:paraId="2B7C53B3" w14:textId="77777777">
        <w:trPr>
          <w:trHeight w:val="282"/>
        </w:trPr>
        <w:tc>
          <w:tcPr>
            <w:tcW w:w="6829" w:type="dxa"/>
          </w:tcPr>
          <w:p w14:paraId="4D57196C" w14:textId="56F60AE6" w:rsidR="00344497" w:rsidRPr="00795EC9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>Przygotowanie do</w:t>
            </w:r>
            <w:r w:rsidR="0019675B" w:rsidRPr="00795EC9">
              <w:rPr>
                <w:rFonts w:asciiTheme="minorHAnsi" w:hAnsiTheme="minorHAnsi" w:cstheme="minorHAnsi"/>
                <w:i/>
              </w:rPr>
              <w:t xml:space="preserve"> </w:t>
            </w:r>
            <w:r w:rsidRPr="00795EC9">
              <w:rPr>
                <w:rFonts w:asciiTheme="minorHAnsi" w:hAnsiTheme="minorHAnsi" w:cstheme="minorHAnsi"/>
                <w:i/>
              </w:rPr>
              <w:t>kolokwium</w:t>
            </w:r>
          </w:p>
        </w:tc>
        <w:tc>
          <w:tcPr>
            <w:tcW w:w="1476" w:type="dxa"/>
          </w:tcPr>
          <w:p w14:paraId="21771ED3" w14:textId="710AC047" w:rsidR="00344497" w:rsidRPr="00795EC9" w:rsidRDefault="005D6C44" w:rsidP="005111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75" w:type="dxa"/>
          </w:tcPr>
          <w:p w14:paraId="71E64F47" w14:textId="5D070923" w:rsidR="00344497" w:rsidRPr="00795EC9" w:rsidRDefault="005D6C44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40</w:t>
            </w:r>
          </w:p>
        </w:tc>
      </w:tr>
      <w:tr w:rsidR="00344497" w:rsidRPr="00795EC9" w14:paraId="6B63D0B0" w14:textId="77777777">
        <w:trPr>
          <w:trHeight w:val="282"/>
        </w:trPr>
        <w:tc>
          <w:tcPr>
            <w:tcW w:w="6829" w:type="dxa"/>
          </w:tcPr>
          <w:p w14:paraId="64BB1A90" w14:textId="076BF9FF" w:rsidR="00344497" w:rsidRPr="00795EC9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795EC9">
              <w:rPr>
                <w:rFonts w:asciiTheme="minorHAnsi" w:hAnsiTheme="minorHAnsi" w:cstheme="minorHAnsi"/>
                <w:i/>
              </w:rPr>
              <w:t xml:space="preserve">Opracowanie </w:t>
            </w:r>
            <w:r w:rsidR="0019675B" w:rsidRPr="00795EC9">
              <w:rPr>
                <w:rFonts w:asciiTheme="minorHAnsi" w:hAnsiTheme="minorHAnsi" w:cstheme="minorHAnsi"/>
                <w:i/>
              </w:rPr>
              <w:t>referatu</w:t>
            </w:r>
          </w:p>
        </w:tc>
        <w:tc>
          <w:tcPr>
            <w:tcW w:w="1476" w:type="dxa"/>
          </w:tcPr>
          <w:p w14:paraId="78F6F341" w14:textId="3E0E1129" w:rsidR="00344497" w:rsidRPr="00795EC9" w:rsidRDefault="00511162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</w:tcPr>
          <w:p w14:paraId="34DF08DD" w14:textId="1B8A8A76" w:rsidR="00344497" w:rsidRPr="00795EC9" w:rsidRDefault="00D124C1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795EC9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795EC9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795EC9">
              <w:rPr>
                <w:rFonts w:asciiTheme="minorHAnsi" w:hAnsiTheme="minorHAnsi" w:cstheme="minorHAnsi"/>
                <w:b/>
                <w:i/>
              </w:rPr>
              <w:lastRenderedPageBreak/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6D1B38B0" w:rsidR="00344497" w:rsidRPr="00795EC9" w:rsidRDefault="0019675B" w:rsidP="005111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1</w:t>
            </w:r>
            <w:r w:rsidR="00511162" w:rsidRPr="00795EC9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75" w:type="dxa"/>
            <w:shd w:val="clear" w:color="auto" w:fill="DFDFDF"/>
          </w:tcPr>
          <w:p w14:paraId="4E9B7171" w14:textId="7CE8EA6C" w:rsidR="00344497" w:rsidRPr="00795EC9" w:rsidRDefault="00D124C1" w:rsidP="005111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1</w:t>
            </w:r>
            <w:r w:rsidR="00511162" w:rsidRPr="00795EC9">
              <w:rPr>
                <w:rFonts w:asciiTheme="minorHAnsi" w:hAnsiTheme="minorHAnsi" w:cstheme="minorHAnsi"/>
              </w:rPr>
              <w:t>75</w:t>
            </w:r>
          </w:p>
        </w:tc>
      </w:tr>
      <w:tr w:rsidR="00344497" w:rsidRPr="00795EC9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795EC9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795EC9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6268D161" w:rsidR="00344497" w:rsidRPr="00795EC9" w:rsidRDefault="00511162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75" w:type="dxa"/>
            <w:shd w:val="clear" w:color="auto" w:fill="DFDFDF"/>
          </w:tcPr>
          <w:p w14:paraId="6FEC3B56" w14:textId="1E502128" w:rsidR="00344497" w:rsidRPr="00795EC9" w:rsidRDefault="00511162" w:rsidP="002D3B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95EC9">
              <w:rPr>
                <w:rFonts w:asciiTheme="minorHAnsi" w:hAnsiTheme="minorHAnsi" w:cstheme="minorHAnsi"/>
              </w:rPr>
              <w:t>7</w:t>
            </w:r>
          </w:p>
        </w:tc>
      </w:tr>
    </w:tbl>
    <w:p w14:paraId="177D39F5" w14:textId="77777777" w:rsidR="00344497" w:rsidRPr="00795EC9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795EC9">
        <w:rPr>
          <w:rFonts w:asciiTheme="minorHAnsi" w:hAnsiTheme="minorHAnsi" w:cstheme="minorHAnsi"/>
          <w:b/>
          <w:i/>
        </w:rPr>
        <w:t>*niepotrzebne usunąć</w:t>
      </w:r>
    </w:p>
    <w:p w14:paraId="3A2531B0" w14:textId="77777777" w:rsidR="00344497" w:rsidRPr="00795EC9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795EC9" w:rsidRDefault="00F3534C">
      <w:pPr>
        <w:ind w:left="258"/>
        <w:rPr>
          <w:rFonts w:asciiTheme="minorHAnsi" w:hAnsiTheme="minorHAnsi" w:cstheme="minorHAnsi"/>
          <w:i/>
        </w:rPr>
      </w:pPr>
      <w:r w:rsidRPr="00795EC9">
        <w:rPr>
          <w:rFonts w:asciiTheme="minorHAnsi" w:hAnsiTheme="minorHAnsi" w:cstheme="minorHAnsi"/>
          <w:b/>
          <w:i/>
        </w:rPr>
        <w:t xml:space="preserve">Przyjmuję do realizacji </w:t>
      </w:r>
      <w:r w:rsidRPr="00795EC9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795EC9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795EC9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795EC9" w:rsidRDefault="00F3534C">
      <w:pPr>
        <w:ind w:left="2195"/>
        <w:rPr>
          <w:rFonts w:asciiTheme="minorHAnsi" w:hAnsiTheme="minorHAnsi" w:cstheme="minorHAnsi"/>
          <w:i/>
        </w:rPr>
      </w:pPr>
      <w:r w:rsidRPr="00795EC9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795EC9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31F78"/>
    <w:rsid w:val="00071E0B"/>
    <w:rsid w:val="000F74BE"/>
    <w:rsid w:val="0019675B"/>
    <w:rsid w:val="001C7ACB"/>
    <w:rsid w:val="001F0C44"/>
    <w:rsid w:val="001F22BF"/>
    <w:rsid w:val="002A5DFC"/>
    <w:rsid w:val="002D3B6F"/>
    <w:rsid w:val="002E2F60"/>
    <w:rsid w:val="003040BC"/>
    <w:rsid w:val="00312004"/>
    <w:rsid w:val="00340C20"/>
    <w:rsid w:val="00344497"/>
    <w:rsid w:val="00354517"/>
    <w:rsid w:val="0038405C"/>
    <w:rsid w:val="003903CC"/>
    <w:rsid w:val="003B4041"/>
    <w:rsid w:val="003E4F6D"/>
    <w:rsid w:val="00472747"/>
    <w:rsid w:val="004A6A71"/>
    <w:rsid w:val="004C4146"/>
    <w:rsid w:val="004D01A8"/>
    <w:rsid w:val="004E115C"/>
    <w:rsid w:val="00511162"/>
    <w:rsid w:val="00545234"/>
    <w:rsid w:val="005D6C44"/>
    <w:rsid w:val="005F2E3D"/>
    <w:rsid w:val="00672175"/>
    <w:rsid w:val="006C604F"/>
    <w:rsid w:val="006C676A"/>
    <w:rsid w:val="006E152F"/>
    <w:rsid w:val="00734345"/>
    <w:rsid w:val="00766B16"/>
    <w:rsid w:val="00795EC9"/>
    <w:rsid w:val="007C0B9B"/>
    <w:rsid w:val="007E5C7D"/>
    <w:rsid w:val="008A14D7"/>
    <w:rsid w:val="008B6744"/>
    <w:rsid w:val="008D2851"/>
    <w:rsid w:val="00994EE3"/>
    <w:rsid w:val="00A67085"/>
    <w:rsid w:val="00B26DF6"/>
    <w:rsid w:val="00B52A2F"/>
    <w:rsid w:val="00B5652F"/>
    <w:rsid w:val="00BA4737"/>
    <w:rsid w:val="00BB209A"/>
    <w:rsid w:val="00C21D76"/>
    <w:rsid w:val="00CB43AC"/>
    <w:rsid w:val="00CF2E23"/>
    <w:rsid w:val="00D124C1"/>
    <w:rsid w:val="00D4684E"/>
    <w:rsid w:val="00D53B92"/>
    <w:rsid w:val="00D5484B"/>
    <w:rsid w:val="00D808D8"/>
    <w:rsid w:val="00D97EB0"/>
    <w:rsid w:val="00DF7C35"/>
    <w:rsid w:val="00E7648C"/>
    <w:rsid w:val="00EE00E6"/>
    <w:rsid w:val="00F24DE6"/>
    <w:rsid w:val="00F25F0A"/>
    <w:rsid w:val="00F30FA4"/>
    <w:rsid w:val="00F3534C"/>
    <w:rsid w:val="00F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66B1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B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66B1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jcher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42</cp:revision>
  <dcterms:created xsi:type="dcterms:W3CDTF">2022-06-04T12:28:00Z</dcterms:created>
  <dcterms:modified xsi:type="dcterms:W3CDTF">2023-09-07T07:53:00Z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