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99" w:rsidRPr="00424C68" w:rsidRDefault="00F74599" w:rsidP="00F74599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GoBack"/>
      <w:r w:rsidRPr="00424C68">
        <w:rPr>
          <w:rFonts w:asciiTheme="minorHAnsi" w:hAnsiTheme="minorHAnsi" w:cstheme="minorHAnsi"/>
          <w:b/>
          <w:color w:val="auto"/>
          <w:sz w:val="22"/>
          <w:szCs w:val="22"/>
        </w:rPr>
        <w:t>KARTA PRZEDMIOTU</w:t>
      </w:r>
    </w:p>
    <w:p w:rsidR="00F74599" w:rsidRPr="00424C68" w:rsidRDefault="00F74599" w:rsidP="00F74599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262"/>
        <w:gridCol w:w="6590"/>
      </w:tblGrid>
      <w:tr w:rsidR="00F74599" w:rsidRPr="00424C68" w:rsidTr="00D10881">
        <w:trPr>
          <w:trHeight w:val="284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4599" w:rsidRPr="00424C68" w:rsidRDefault="006E0F1B">
            <w:pP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0222.</w:t>
            </w:r>
            <w:r w:rsidR="00D10881" w:rsidRPr="00424C68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HIS1.D.MŚ</w:t>
            </w:r>
          </w:p>
        </w:tc>
      </w:tr>
      <w:tr w:rsidR="00F74599" w:rsidRPr="00424C68" w:rsidTr="00D10881">
        <w:trPr>
          <w:trHeight w:val="284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Nazwa przedmiotu w języku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polskim</w:t>
            </w:r>
          </w:p>
        </w:tc>
        <w:tc>
          <w:tcPr>
            <w:tcW w:w="6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</w:t>
            </w:r>
            <w:r w:rsidR="00774062"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dycyna w średniowieczu</w:t>
            </w:r>
          </w:p>
          <w:p w:rsidR="004169C5" w:rsidRPr="00424C68" w:rsidRDefault="004169C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Medicine in the Middle Ages</w:t>
            </w:r>
          </w:p>
        </w:tc>
      </w:tr>
      <w:tr w:rsidR="00F74599" w:rsidRPr="00424C68" w:rsidTr="00D10881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angielskim</w:t>
            </w:r>
          </w:p>
        </w:tc>
        <w:tc>
          <w:tcPr>
            <w:tcW w:w="6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F74599" w:rsidRPr="00424C68" w:rsidRDefault="00F74599" w:rsidP="00F74599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F74599" w:rsidRPr="00424C68" w:rsidRDefault="00F74599" w:rsidP="00F74599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24C68">
        <w:rPr>
          <w:rFonts w:asciiTheme="minorHAnsi" w:hAnsiTheme="minorHAnsi" w:cstheme="minorHAnsi"/>
          <w:b/>
          <w:bCs/>
          <w:color w:val="auto"/>
          <w:sz w:val="22"/>
          <w:szCs w:val="22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  <w:gridCol w:w="5628"/>
      </w:tblGrid>
      <w:tr w:rsidR="00F74599" w:rsidRPr="00424C68" w:rsidTr="00D10881">
        <w:trPr>
          <w:trHeight w:val="284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1.1. Kierunek studiów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Historia</w:t>
            </w:r>
          </w:p>
        </w:tc>
      </w:tr>
      <w:tr w:rsidR="00F74599" w:rsidRPr="00424C68" w:rsidTr="00D10881">
        <w:trPr>
          <w:trHeight w:val="284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1.2. Forma studiów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Studia stacjonarne/niestacjonarne</w:t>
            </w:r>
          </w:p>
        </w:tc>
      </w:tr>
      <w:tr w:rsidR="00F74599" w:rsidRPr="00424C68" w:rsidTr="00D10881">
        <w:trPr>
          <w:trHeight w:val="284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1.3. Poziom studiów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Studia pierwszego stopnia</w:t>
            </w:r>
          </w:p>
        </w:tc>
      </w:tr>
      <w:tr w:rsidR="00F74599" w:rsidRPr="00424C68" w:rsidTr="00D10881">
        <w:trPr>
          <w:trHeight w:val="284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1.4. Profil studiów*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Ogólnoakademicki</w:t>
            </w:r>
          </w:p>
        </w:tc>
      </w:tr>
      <w:tr w:rsidR="00F74599" w:rsidRPr="00424C68" w:rsidTr="00D10881">
        <w:trPr>
          <w:trHeight w:val="284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ind w:left="340" w:hanging="34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1.5. Osoba przygotowująca kartę przedmiotu      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prof. dr hab. Beata Wojciechowska</w:t>
            </w:r>
          </w:p>
        </w:tc>
      </w:tr>
      <w:tr w:rsidR="00F74599" w:rsidRPr="00424C68" w:rsidTr="00D10881">
        <w:trPr>
          <w:trHeight w:val="284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1.6. Kontakt 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beata.wojciechowska@ujk.edu.pl</w:t>
            </w:r>
          </w:p>
        </w:tc>
      </w:tr>
    </w:tbl>
    <w:p w:rsidR="00F74599" w:rsidRPr="00424C68" w:rsidRDefault="00F74599" w:rsidP="00F74599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F74599" w:rsidRPr="00424C68" w:rsidRDefault="00F74599" w:rsidP="00F74599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24C68">
        <w:rPr>
          <w:rFonts w:asciiTheme="minorHAnsi" w:hAnsiTheme="minorHAnsi" w:cstheme="minorHAnsi"/>
          <w:b/>
          <w:bCs/>
          <w:color w:val="auto"/>
          <w:sz w:val="22"/>
          <w:szCs w:val="22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5569"/>
      </w:tblGrid>
      <w:tr w:rsidR="00F74599" w:rsidRPr="00424C68" w:rsidTr="00D10881">
        <w:trPr>
          <w:trHeight w:val="28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2.1. Język wykładowy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Język polski</w:t>
            </w:r>
          </w:p>
        </w:tc>
      </w:tr>
      <w:tr w:rsidR="00F74599" w:rsidRPr="00424C68" w:rsidTr="00D10881">
        <w:trPr>
          <w:trHeight w:val="28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2.2. Wymagania wstępne*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brak</w:t>
            </w:r>
          </w:p>
        </w:tc>
      </w:tr>
    </w:tbl>
    <w:p w:rsidR="00F74599" w:rsidRPr="00424C68" w:rsidRDefault="00F74599" w:rsidP="00F74599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F74599" w:rsidRPr="00424C68" w:rsidRDefault="00F74599" w:rsidP="00F74599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24C68">
        <w:rPr>
          <w:rFonts w:asciiTheme="minorHAnsi" w:hAnsiTheme="minorHAnsi" w:cstheme="minorHAnsi"/>
          <w:b/>
          <w:bCs/>
          <w:color w:val="auto"/>
          <w:sz w:val="22"/>
          <w:szCs w:val="22"/>
        </w:rPr>
        <w:t>SZCZEGÓŁOWA CHARAKTERYSTYKA PRZEDMIOTU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7"/>
        <w:gridCol w:w="6457"/>
      </w:tblGrid>
      <w:tr w:rsidR="00F74599" w:rsidRPr="00424C68" w:rsidTr="00F7459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Wykład i konwersatorium  </w:t>
            </w:r>
          </w:p>
        </w:tc>
      </w:tr>
      <w:tr w:rsidR="00F74599" w:rsidRPr="00424C68" w:rsidTr="00F7459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sz w:val="22"/>
                <w:szCs w:val="22"/>
              </w:rPr>
              <w:t>Zajęcia tradycyjne w pomieszczeniu dydaktycznym UJK</w:t>
            </w:r>
          </w:p>
        </w:tc>
      </w:tr>
      <w:tr w:rsidR="00F74599" w:rsidRPr="00424C68" w:rsidTr="00F7459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Zaliczenie z oceną i egzamin</w:t>
            </w:r>
          </w:p>
        </w:tc>
      </w:tr>
      <w:tr w:rsidR="00F74599" w:rsidRPr="00424C68" w:rsidTr="00F7459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492B1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wykład </w:t>
            </w:r>
            <w:r w:rsidR="00F74599"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</w:p>
          <w:p w:rsidR="00492B14" w:rsidRPr="00424C68" w:rsidRDefault="00492B1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 w:rsidR="006E0F1B"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11575E"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nauczanie </w:t>
            </w: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problemow</w:t>
            </w:r>
            <w:r w:rsidR="0011575E"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</w:p>
          <w:p w:rsidR="00F74599" w:rsidRPr="00424C68" w:rsidRDefault="00F7459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 praca ze źródłami;</w:t>
            </w:r>
          </w:p>
          <w:p w:rsidR="00F74599" w:rsidRPr="00424C68" w:rsidRDefault="00F7459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sz w:val="22"/>
                <w:szCs w:val="22"/>
              </w:rPr>
              <w:t>- dyskusja.</w:t>
            </w:r>
          </w:p>
        </w:tc>
      </w:tr>
      <w:tr w:rsidR="00F74599" w:rsidRPr="00424C68" w:rsidTr="00F7459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ind w:left="426" w:hanging="39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45226B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N.G. Siraisi, Medieval and Early Renaissance Medicine. An Introduction to Knowledge and Practice, The University of Chicago Press 1990</w:t>
            </w:r>
            <w:r w:rsidR="00F96FAA" w:rsidRPr="00424C6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; J. Hartnell, Jeździec bez głowy. </w:t>
            </w:r>
            <w:r w:rsidR="00F96FAA"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 o ciele wiedzieli średniowieczni ludzie, Poznań 2021; B. Wojciechowska, Flebotomia i purgowanie, czyli o leczeniu w wiekach średnich, Kielce 2019;  P. D.  Mitchell, Medycyna podczas krucjat. Wojna, rany i średniowieczna chirurgia, Kraków 2021. </w:t>
            </w:r>
          </w:p>
        </w:tc>
      </w:tr>
      <w:tr w:rsidR="00F74599" w:rsidRPr="00424C68" w:rsidTr="00F74599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ind w:left="426" w:hanging="39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AE278A" w:rsidP="00651EAD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L. Demaitre, Medieval Medicine. The Art. of Healing, from Head to Toe, Praeger, Santa Barbara, California 2013;</w:t>
            </w:r>
            <w:r w:rsidR="001B7598"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B. Wojciechowska,</w:t>
            </w: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1B7598" w:rsidRPr="00424C68">
              <w:rPr>
                <w:rFonts w:asciiTheme="minorHAnsi" w:hAnsiTheme="minorHAnsi" w:cstheme="minorHAnsi"/>
                <w:sz w:val="22"/>
                <w:szCs w:val="22"/>
              </w:rPr>
              <w:t>Mocz i jego charakterystyka w wybranych traktatach średniowiecznych, „Almanach Historyczny” 2021, t.23, z.2, s.143-155; B. Wojciechowska,</w:t>
            </w:r>
            <w:r w:rsidR="00651EAD" w:rsidRPr="00424C68">
              <w:rPr>
                <w:rFonts w:asciiTheme="minorHAnsi" w:hAnsiTheme="minorHAnsi" w:cstheme="minorHAnsi"/>
                <w:sz w:val="22"/>
                <w:szCs w:val="22"/>
              </w:rPr>
              <w:t xml:space="preserve"> W zdrowiu i w chorobie. Zalecenia dietetyczne w wybranych średniowiecznych traktatach medycznych z Salerno (XI-XIII w.), „Saeculum Christianum” t. 29, 2/2022, s. 5-16.</w:t>
            </w:r>
          </w:p>
        </w:tc>
      </w:tr>
    </w:tbl>
    <w:p w:rsidR="00F74599" w:rsidRPr="00424C68" w:rsidRDefault="00F74599" w:rsidP="00F74599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F74599" w:rsidRPr="00424C68" w:rsidRDefault="00F74599" w:rsidP="00F74599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24C6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CELE, TREŚCI I EFEKTY UCZENIA SIĘ 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F74599" w:rsidRPr="00424C68" w:rsidTr="00F7459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599" w:rsidRPr="00424C68" w:rsidRDefault="00F74599">
            <w:pPr>
              <w:numPr>
                <w:ilvl w:val="1"/>
                <w:numId w:val="1"/>
              </w:numPr>
              <w:ind w:left="498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Cele przedmiotu </w:t>
            </w:r>
          </w:p>
          <w:p w:rsidR="00F74599" w:rsidRPr="00424C68" w:rsidRDefault="00F7459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Wykład:</w:t>
            </w:r>
          </w:p>
          <w:p w:rsidR="00F74599" w:rsidRPr="00424C68" w:rsidRDefault="00F745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sz w:val="22"/>
                <w:szCs w:val="22"/>
              </w:rPr>
              <w:t>C1-Przedstawieni</w:t>
            </w:r>
            <w:r w:rsidR="00651EAD" w:rsidRPr="00424C68">
              <w:rPr>
                <w:rFonts w:asciiTheme="minorHAnsi" w:hAnsiTheme="minorHAnsi" w:cstheme="minorHAnsi"/>
                <w:sz w:val="22"/>
                <w:szCs w:val="22"/>
              </w:rPr>
              <w:t>e zagadnień dotyczących medycyny</w:t>
            </w:r>
            <w:r w:rsidRPr="00424C68">
              <w:rPr>
                <w:rFonts w:asciiTheme="minorHAnsi" w:hAnsiTheme="minorHAnsi" w:cstheme="minorHAnsi"/>
                <w:sz w:val="22"/>
                <w:szCs w:val="22"/>
              </w:rPr>
              <w:t xml:space="preserve"> średniowiecznej i zapoznanie z najnowszym stan</w:t>
            </w:r>
            <w:r w:rsidR="00651EAD" w:rsidRPr="00424C68">
              <w:rPr>
                <w:rFonts w:asciiTheme="minorHAnsi" w:hAnsiTheme="minorHAnsi" w:cstheme="minorHAnsi"/>
                <w:sz w:val="22"/>
                <w:szCs w:val="22"/>
              </w:rPr>
              <w:t xml:space="preserve">em badań. </w:t>
            </w:r>
          </w:p>
          <w:p w:rsidR="00F74599" w:rsidRPr="00424C68" w:rsidRDefault="00F74599">
            <w:pPr>
              <w:pStyle w:val="Tekstpodstawowywcity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sz w:val="22"/>
                <w:szCs w:val="22"/>
              </w:rPr>
              <w:t>C2- Kształcenie umiejętności rozumienia kategori</w:t>
            </w:r>
            <w:r w:rsidR="00651EAD" w:rsidRPr="00424C68">
              <w:rPr>
                <w:rFonts w:asciiTheme="minorHAnsi" w:hAnsiTheme="minorHAnsi" w:cstheme="minorHAnsi"/>
                <w:sz w:val="22"/>
                <w:szCs w:val="22"/>
              </w:rPr>
              <w:t>i pojęciowych z zakresu medycyny</w:t>
            </w:r>
            <w:r w:rsidRPr="00424C68">
              <w:rPr>
                <w:rFonts w:asciiTheme="minorHAnsi" w:hAnsiTheme="minorHAnsi" w:cstheme="minorHAnsi"/>
                <w:sz w:val="22"/>
                <w:szCs w:val="22"/>
              </w:rPr>
              <w:t xml:space="preserve"> średniowiecznej i formułowania opinii historycznych związanych z powyższą problematyką. </w:t>
            </w:r>
          </w:p>
          <w:p w:rsidR="00F74599" w:rsidRPr="00424C68" w:rsidRDefault="00F7459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C3-Kształtowanie postawy szacunku dla dorobku średniowiecznego dziedzictwa historycznego</w:t>
            </w:r>
            <w:r w:rsidR="00651EAD" w:rsidRPr="00424C68">
              <w:rPr>
                <w:rFonts w:asciiTheme="minorHAnsi" w:hAnsiTheme="minorHAnsi" w:cstheme="minorHAnsi"/>
                <w:sz w:val="22"/>
                <w:szCs w:val="22"/>
              </w:rPr>
              <w:t xml:space="preserve"> w zakresie medycyny</w:t>
            </w:r>
            <w:r w:rsidRPr="00424C68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:rsidR="00F74599" w:rsidRPr="00424C68" w:rsidRDefault="00F7459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Konwersatorium: </w:t>
            </w:r>
          </w:p>
          <w:p w:rsidR="00F74599" w:rsidRPr="00424C68" w:rsidRDefault="00F745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sz w:val="22"/>
                <w:szCs w:val="22"/>
              </w:rPr>
              <w:t>C1-Zapoznani</w:t>
            </w:r>
            <w:r w:rsidR="00651EAD" w:rsidRPr="00424C68">
              <w:rPr>
                <w:rFonts w:asciiTheme="minorHAnsi" w:hAnsiTheme="minorHAnsi" w:cstheme="minorHAnsi"/>
                <w:sz w:val="22"/>
                <w:szCs w:val="22"/>
              </w:rPr>
              <w:t>e z istotnymi aspektami medycyny średniowiecznej</w:t>
            </w:r>
            <w:r w:rsidRPr="00424C68">
              <w:rPr>
                <w:rFonts w:asciiTheme="minorHAnsi" w:hAnsiTheme="minorHAnsi" w:cstheme="minorHAnsi"/>
                <w:sz w:val="22"/>
                <w:szCs w:val="22"/>
              </w:rPr>
              <w:t xml:space="preserve">.   </w:t>
            </w:r>
          </w:p>
          <w:p w:rsidR="00F74599" w:rsidRPr="00424C68" w:rsidRDefault="00F7459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sz w:val="22"/>
                <w:szCs w:val="22"/>
              </w:rPr>
              <w:t>C2-Przygotowanie do interpretowania średn</w:t>
            </w:r>
            <w:r w:rsidR="00651EAD" w:rsidRPr="00424C68">
              <w:rPr>
                <w:rFonts w:asciiTheme="minorHAnsi" w:hAnsiTheme="minorHAnsi" w:cstheme="minorHAnsi"/>
                <w:sz w:val="22"/>
                <w:szCs w:val="22"/>
              </w:rPr>
              <w:t>iowiecznych źródeł medycznych</w:t>
            </w:r>
            <w:r w:rsidRPr="00424C68">
              <w:rPr>
                <w:rFonts w:asciiTheme="minorHAnsi" w:hAnsiTheme="minorHAnsi" w:cstheme="minorHAnsi"/>
                <w:sz w:val="22"/>
                <w:szCs w:val="22"/>
              </w:rPr>
              <w:t xml:space="preserve"> i kształcenie umiejętności uzasadniania opinii historycznych w zakresie pr</w:t>
            </w:r>
            <w:r w:rsidR="00651EAD" w:rsidRPr="00424C68">
              <w:rPr>
                <w:rFonts w:asciiTheme="minorHAnsi" w:hAnsiTheme="minorHAnsi" w:cstheme="minorHAnsi"/>
                <w:sz w:val="22"/>
                <w:szCs w:val="22"/>
              </w:rPr>
              <w:t xml:space="preserve">oblematyki związanej z medycyną </w:t>
            </w:r>
            <w:r w:rsidRPr="00424C68">
              <w:rPr>
                <w:rFonts w:asciiTheme="minorHAnsi" w:hAnsiTheme="minorHAnsi" w:cstheme="minorHAnsi"/>
                <w:sz w:val="22"/>
                <w:szCs w:val="22"/>
              </w:rPr>
              <w:t xml:space="preserve">średniowieczną. </w:t>
            </w:r>
          </w:p>
          <w:p w:rsidR="00F74599" w:rsidRPr="00424C68" w:rsidRDefault="00F7459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sz w:val="22"/>
                <w:szCs w:val="22"/>
              </w:rPr>
              <w:t>C3- Kształtowanie postawy szacunku dla dorobku średniowiecznego dziedzictwa kulturowego</w:t>
            </w:r>
            <w:r w:rsidR="00651EAD" w:rsidRPr="00424C68">
              <w:rPr>
                <w:rFonts w:asciiTheme="minorHAnsi" w:hAnsiTheme="minorHAnsi" w:cstheme="minorHAnsi"/>
                <w:sz w:val="22"/>
                <w:szCs w:val="22"/>
              </w:rPr>
              <w:t xml:space="preserve"> w zakresie medycyny</w:t>
            </w:r>
            <w:r w:rsidRPr="00424C68">
              <w:rPr>
                <w:rFonts w:asciiTheme="minorHAnsi" w:hAnsiTheme="minorHAnsi" w:cstheme="minorHAnsi"/>
                <w:sz w:val="22"/>
                <w:szCs w:val="22"/>
              </w:rPr>
              <w:t xml:space="preserve">.    </w:t>
            </w:r>
          </w:p>
          <w:p w:rsidR="00F74599" w:rsidRPr="00424C68" w:rsidRDefault="00F7459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74599" w:rsidRPr="00424C68" w:rsidTr="00F7459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 xml:space="preserve">Treści programowe </w:t>
            </w:r>
          </w:p>
          <w:p w:rsidR="00F74599" w:rsidRPr="00424C68" w:rsidRDefault="00F74599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Wykłady: </w:t>
            </w:r>
          </w:p>
          <w:p w:rsidR="00F74599" w:rsidRPr="00424C68" w:rsidRDefault="00651EAD" w:rsidP="00651EAD">
            <w:pPr>
              <w:tabs>
                <w:tab w:val="left" w:pos="2655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 Medycyna i filozofia w wiekach średnich.</w:t>
            </w:r>
          </w:p>
          <w:p w:rsidR="00651EAD" w:rsidRPr="00424C68" w:rsidRDefault="00651EAD" w:rsidP="00651EAD">
            <w:pPr>
              <w:tabs>
                <w:tab w:val="left" w:pos="2655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 Medycyna arabska i żydowska</w:t>
            </w:r>
          </w:p>
          <w:p w:rsidR="00651EAD" w:rsidRPr="00424C68" w:rsidRDefault="00651EAD" w:rsidP="00651EAD">
            <w:pPr>
              <w:tabs>
                <w:tab w:val="left" w:pos="2655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3.Ciało ludzkie i jego funkcjonowanie.</w:t>
            </w:r>
          </w:p>
          <w:p w:rsidR="00651EAD" w:rsidRPr="00424C68" w:rsidRDefault="00651EAD" w:rsidP="00651EAD">
            <w:pPr>
              <w:tabs>
                <w:tab w:val="left" w:pos="2655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4.Paradygmaty choroby.</w:t>
            </w:r>
          </w:p>
          <w:p w:rsidR="00651EAD" w:rsidRPr="00424C68" w:rsidRDefault="00651EAD" w:rsidP="00651EAD">
            <w:pPr>
              <w:tabs>
                <w:tab w:val="left" w:pos="2655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5.Nauka uzdrawiania.</w:t>
            </w:r>
          </w:p>
          <w:p w:rsidR="00F74599" w:rsidRPr="00424C68" w:rsidRDefault="00F74599">
            <w:pPr>
              <w:tabs>
                <w:tab w:val="left" w:pos="2655"/>
              </w:tabs>
              <w:ind w:left="498" w:hanging="498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Konwersatorium :</w:t>
            </w:r>
          </w:p>
          <w:p w:rsidR="00651EAD" w:rsidRPr="00424C68" w:rsidRDefault="00651EAD">
            <w:pPr>
              <w:tabs>
                <w:tab w:val="left" w:pos="2655"/>
              </w:tabs>
              <w:ind w:left="498" w:hanging="49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 Średniowieczna dietetyka.</w:t>
            </w:r>
          </w:p>
          <w:p w:rsidR="00651EAD" w:rsidRPr="00424C68" w:rsidRDefault="00651EAD" w:rsidP="00651EAD">
            <w:pPr>
              <w:tabs>
                <w:tab w:val="left" w:pos="2655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="00F74599"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Metody i środki lecznicze.</w:t>
            </w:r>
          </w:p>
          <w:p w:rsidR="00F74599" w:rsidRPr="00424C68" w:rsidRDefault="00651EAD">
            <w:pPr>
              <w:tabs>
                <w:tab w:val="left" w:pos="2655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3.Średniowieczne ziołolecznictwo.</w:t>
            </w:r>
          </w:p>
          <w:p w:rsidR="00651EAD" w:rsidRPr="00424C68" w:rsidRDefault="00A73361">
            <w:pPr>
              <w:tabs>
                <w:tab w:val="left" w:pos="2655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4.Średniowieczna chirurgia.</w:t>
            </w:r>
          </w:p>
          <w:p w:rsidR="00A73361" w:rsidRPr="00424C68" w:rsidRDefault="00A73361">
            <w:pPr>
              <w:tabs>
                <w:tab w:val="left" w:pos="2655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5. Urynoskopia.</w:t>
            </w:r>
          </w:p>
          <w:p w:rsidR="00A73361" w:rsidRPr="00424C68" w:rsidRDefault="00A73361">
            <w:pPr>
              <w:tabs>
                <w:tab w:val="left" w:pos="2655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6.Medyczny dyskurs o głowie.</w:t>
            </w:r>
          </w:p>
          <w:p w:rsidR="00A73361" w:rsidRPr="00424C68" w:rsidRDefault="00A73361">
            <w:pPr>
              <w:tabs>
                <w:tab w:val="left" w:pos="2655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7.Nauczanie medycyny.</w:t>
            </w:r>
          </w:p>
          <w:p w:rsidR="00A73361" w:rsidRPr="00424C68" w:rsidRDefault="00A73361">
            <w:pPr>
              <w:tabs>
                <w:tab w:val="left" w:pos="2655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8.Lekarze, balwierze, cyrulicy.</w:t>
            </w:r>
          </w:p>
          <w:p w:rsidR="00A73361" w:rsidRPr="00424C68" w:rsidRDefault="00A73361">
            <w:pPr>
              <w:tabs>
                <w:tab w:val="left" w:pos="2655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9. Szpitale.</w:t>
            </w:r>
          </w:p>
          <w:p w:rsidR="00A73361" w:rsidRPr="00424C68" w:rsidRDefault="00A73361">
            <w:pPr>
              <w:tabs>
                <w:tab w:val="left" w:pos="2655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10. Epidemie.</w:t>
            </w:r>
          </w:p>
        </w:tc>
      </w:tr>
    </w:tbl>
    <w:p w:rsidR="00F74599" w:rsidRPr="00424C68" w:rsidRDefault="00F74599" w:rsidP="00F74599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F74599" w:rsidRPr="00424C68" w:rsidRDefault="00F74599" w:rsidP="00651EAD">
      <w:pPr>
        <w:numPr>
          <w:ilvl w:val="1"/>
          <w:numId w:val="5"/>
        </w:numPr>
        <w:ind w:left="426" w:hanging="426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24C68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Przedmiotowe efekty uczenia się</w:t>
      </w:r>
    </w:p>
    <w:tbl>
      <w:tblPr>
        <w:tblW w:w="98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"/>
        <w:gridCol w:w="760"/>
        <w:gridCol w:w="106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F74599" w:rsidRPr="00424C68" w:rsidTr="00F73D67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4599" w:rsidRPr="00424C68" w:rsidRDefault="00F74599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Efekt </w:t>
            </w:r>
          </w:p>
        </w:tc>
        <w:tc>
          <w:tcPr>
            <w:tcW w:w="7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Odniesienie do kierunkowych efektów uczenia się</w:t>
            </w:r>
          </w:p>
        </w:tc>
      </w:tr>
      <w:tr w:rsidR="00F74599" w:rsidRPr="00424C68" w:rsidTr="00F73D67">
        <w:trPr>
          <w:gridAfter w:val="1"/>
          <w:wAfter w:w="34" w:type="dxa"/>
          <w:trHeight w:val="284"/>
        </w:trPr>
        <w:tc>
          <w:tcPr>
            <w:tcW w:w="978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  <w:highlight w:val="yellow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424C6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WIEDZY</w:t>
            </w: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</w:tr>
      <w:tr w:rsidR="00F74599" w:rsidRPr="00424C68" w:rsidTr="00F73D67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W01</w:t>
            </w:r>
          </w:p>
        </w:tc>
        <w:tc>
          <w:tcPr>
            <w:tcW w:w="7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DA43C8" w:rsidP="003C2E6D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Wykazuje znajomość w stopniu zaawansowanym fachowej terminologii z zakresu </w:t>
            </w:r>
            <w:r w:rsidR="003C2E6D" w:rsidRPr="00424C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medycyny śre</w:t>
            </w:r>
            <w:r w:rsidRPr="00424C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dniowiecznej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HIS1A_W02</w:t>
            </w:r>
          </w:p>
        </w:tc>
      </w:tr>
      <w:tr w:rsidR="00F74599" w:rsidRPr="00424C68" w:rsidTr="00F73D67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</w:t>
            </w:r>
            <w:r w:rsidR="00DA43C8"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7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424C68">
              <w:rPr>
                <w:rFonts w:asciiTheme="minorHAnsi" w:hAnsiTheme="minorHAnsi" w:cstheme="minorHAnsi"/>
                <w:sz w:val="22"/>
                <w:szCs w:val="22"/>
              </w:rPr>
              <w:t>Posiada w zaawansowanym stopniu wiedzę pozwalającą na analizę i interpretację źródeł historycznych</w:t>
            </w:r>
            <w:r w:rsidR="00DA43C8" w:rsidRPr="00424C68">
              <w:rPr>
                <w:rFonts w:asciiTheme="minorHAnsi" w:hAnsiTheme="minorHAnsi" w:cstheme="minorHAnsi"/>
                <w:sz w:val="22"/>
                <w:szCs w:val="22"/>
              </w:rPr>
              <w:t xml:space="preserve"> z zakresu medycyny średniowiecznej</w:t>
            </w:r>
            <w:r w:rsidRPr="00424C68">
              <w:rPr>
                <w:rFonts w:asciiTheme="minorHAnsi" w:hAnsiTheme="minorHAnsi" w:cstheme="minorHAnsi"/>
                <w:sz w:val="22"/>
                <w:szCs w:val="22"/>
              </w:rPr>
              <w:t xml:space="preserve"> oraz innych wytworów cywiliza</w:t>
            </w:r>
            <w:r w:rsidR="00DA43C8" w:rsidRPr="00424C68">
              <w:rPr>
                <w:rFonts w:asciiTheme="minorHAnsi" w:hAnsiTheme="minorHAnsi" w:cstheme="minorHAnsi"/>
                <w:sz w:val="22"/>
                <w:szCs w:val="22"/>
              </w:rPr>
              <w:t>cji przydatnych w poznaniu medycyny</w:t>
            </w:r>
            <w:r w:rsidRPr="00424C68">
              <w:rPr>
                <w:rFonts w:asciiTheme="minorHAnsi" w:hAnsiTheme="minorHAnsi" w:cstheme="minorHAnsi"/>
                <w:sz w:val="22"/>
                <w:szCs w:val="22"/>
              </w:rPr>
              <w:t xml:space="preserve"> średniowiecznej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HIS1A_W09</w:t>
            </w:r>
          </w:p>
        </w:tc>
      </w:tr>
      <w:tr w:rsidR="00F74599" w:rsidRPr="00424C68" w:rsidTr="00F73D67">
        <w:trPr>
          <w:gridAfter w:val="1"/>
          <w:wAfter w:w="34" w:type="dxa"/>
          <w:trHeight w:val="284"/>
        </w:trPr>
        <w:tc>
          <w:tcPr>
            <w:tcW w:w="978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  <w:highlight w:val="yellow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424C6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UMIEJĘTNOŚCI</w:t>
            </w: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</w:tr>
      <w:tr w:rsidR="00F74599" w:rsidRPr="00424C68" w:rsidTr="00F73D67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U01</w:t>
            </w:r>
          </w:p>
        </w:tc>
        <w:tc>
          <w:tcPr>
            <w:tcW w:w="7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D138F9" w:rsidP="00D138F9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424C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Wyszukuje, analizuje, interpretuje, selekcjonuje, integruje informacje z zakresu medycyny średniowiecznej, korzystając z bibliografii, baz danych archiwalnych i bibliotecznych, a także źródeł historycznych i</w:t>
            </w:r>
            <w:r w:rsidRPr="00424C68">
              <w:rPr>
                <w:rFonts w:asciiTheme="minorHAnsi" w:hAnsiTheme="minorHAnsi" w:cstheme="minorHAns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24C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literatury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HIS1A_U02</w:t>
            </w:r>
          </w:p>
        </w:tc>
      </w:tr>
      <w:tr w:rsidR="00F74599" w:rsidRPr="00424C68" w:rsidTr="00F73D67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U02</w:t>
            </w:r>
          </w:p>
        </w:tc>
        <w:tc>
          <w:tcPr>
            <w:tcW w:w="7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3D67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Potrafi zdefiniować, objaśnić, stosować ustnie i pisemnie terminy fachowe właściwe dla medycyny średniowiecznej, posługuje się adekwatnymi teoriami i paradygmatami badawczymi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HIS1A_U04</w:t>
            </w:r>
          </w:p>
        </w:tc>
      </w:tr>
      <w:tr w:rsidR="00F74599" w:rsidRPr="00424C68" w:rsidTr="00F73D67">
        <w:trPr>
          <w:gridAfter w:val="1"/>
          <w:wAfter w:w="34" w:type="dxa"/>
          <w:trHeight w:val="284"/>
        </w:trPr>
        <w:tc>
          <w:tcPr>
            <w:tcW w:w="978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424C6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KOMPETENCJI SPOŁECZNYCH</w:t>
            </w: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</w:tr>
      <w:tr w:rsidR="00F74599" w:rsidRPr="00424C68" w:rsidTr="00F73D67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K01</w:t>
            </w:r>
          </w:p>
        </w:tc>
        <w:tc>
          <w:tcPr>
            <w:tcW w:w="7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 w:rsidP="00452505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424C68">
              <w:rPr>
                <w:rFonts w:asciiTheme="minorHAnsi" w:hAnsiTheme="minorHAnsi" w:cstheme="minorHAnsi"/>
                <w:sz w:val="22"/>
                <w:szCs w:val="22"/>
              </w:rPr>
              <w:t xml:space="preserve">Krytycznie ocenia posiadaną wiedzę </w:t>
            </w:r>
            <w:r w:rsidR="00452505" w:rsidRPr="00424C68">
              <w:rPr>
                <w:rFonts w:asciiTheme="minorHAnsi" w:hAnsiTheme="minorHAnsi" w:cstheme="minorHAnsi"/>
                <w:sz w:val="22"/>
                <w:szCs w:val="22"/>
              </w:rPr>
              <w:t>na temat medycyny średniowiecznej</w:t>
            </w:r>
            <w:r w:rsidRPr="00424C68">
              <w:rPr>
                <w:rFonts w:asciiTheme="minorHAnsi" w:hAnsiTheme="minorHAnsi" w:cstheme="minorHAnsi"/>
                <w:sz w:val="22"/>
                <w:szCs w:val="22"/>
              </w:rPr>
              <w:t>, uznaje jej znaczenie w rozwiązywaniu problemów poznawczych, zasięga opinii ekspertów w przypadku trudności z samodzielnym rozwiązaniem problemu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HIS1A_K01</w:t>
            </w:r>
          </w:p>
        </w:tc>
      </w:tr>
      <w:tr w:rsidR="00F74599" w:rsidRPr="00424C68" w:rsidTr="00F73D67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284"/>
        </w:trPr>
        <w:tc>
          <w:tcPr>
            <w:tcW w:w="978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67" w:rsidRPr="00424C68" w:rsidRDefault="00F74599" w:rsidP="00F73D67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Sposoby weryfikacji osiągnięcia przedmiotowych efektów uczenia się </w:t>
            </w:r>
          </w:p>
        </w:tc>
      </w:tr>
      <w:tr w:rsidR="00F74599" w:rsidRPr="00424C68" w:rsidTr="00F73D67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284"/>
        </w:trPr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Efekty przedmiotowe</w:t>
            </w:r>
          </w:p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Sposób weryfikacji (+/-)</w:t>
            </w:r>
          </w:p>
        </w:tc>
      </w:tr>
      <w:tr w:rsidR="00F74599" w:rsidRPr="00424C68" w:rsidTr="00F73D67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284"/>
        </w:trPr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4599" w:rsidRPr="00424C68" w:rsidRDefault="00F74599">
            <w:pPr>
              <w:ind w:left="-113" w:right="-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Egzamin </w:t>
            </w:r>
            <w:r w:rsidR="00F73D67"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ustny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ind w:left="-57" w:right="-57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Aktywność               </w:t>
            </w:r>
            <w:r w:rsidRPr="00424C68">
              <w:rPr>
                <w:rFonts w:asciiTheme="minorHAnsi" w:hAnsiTheme="minorHAnsi" w:cstheme="minorHAnsi"/>
                <w:color w:val="auto"/>
                <w:spacing w:val="-2"/>
                <w:sz w:val="22"/>
                <w:szCs w:val="22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599" w:rsidRPr="00424C68" w:rsidRDefault="00F73D6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Praca własna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599" w:rsidRPr="00424C68" w:rsidRDefault="006202E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Praca</w:t>
            </w:r>
          </w:p>
          <w:p w:rsidR="006202EF" w:rsidRPr="00424C68" w:rsidRDefault="006202E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pisemna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lightGray"/>
              </w:rPr>
            </w:pPr>
          </w:p>
        </w:tc>
      </w:tr>
      <w:tr w:rsidR="00F74599" w:rsidRPr="00424C68" w:rsidTr="00F73D67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284"/>
        </w:trPr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 zajęć</w:t>
            </w:r>
          </w:p>
        </w:tc>
      </w:tr>
      <w:tr w:rsidR="00F74599" w:rsidRPr="00424C68" w:rsidTr="00F73D67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284"/>
        </w:trPr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4599" w:rsidRPr="00424C68" w:rsidRDefault="00F73D6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6202E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...</w:t>
            </w:r>
          </w:p>
        </w:tc>
      </w:tr>
      <w:tr w:rsidR="00F74599" w:rsidRPr="00424C68" w:rsidTr="00F73D67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284"/>
        </w:trPr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599" w:rsidRPr="00424C68" w:rsidRDefault="006202E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9" w:rsidRPr="00424C68" w:rsidRDefault="006202E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74599" w:rsidRPr="00424C68" w:rsidTr="00F73D67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284"/>
        </w:trPr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599" w:rsidRPr="00424C68" w:rsidRDefault="006202E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9" w:rsidRPr="00424C68" w:rsidRDefault="006202E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74599" w:rsidRPr="00424C68" w:rsidTr="00F73D67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284"/>
        </w:trPr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9" w:rsidRPr="00424C68" w:rsidRDefault="00F73D6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599" w:rsidRPr="00424C68" w:rsidRDefault="006202E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9" w:rsidRPr="00424C68" w:rsidRDefault="006202E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74599" w:rsidRPr="00424C68" w:rsidTr="00F73D67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284"/>
        </w:trPr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599" w:rsidRPr="00424C68" w:rsidRDefault="006202E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9" w:rsidRPr="00424C68" w:rsidRDefault="006202E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74599" w:rsidRPr="00424C68" w:rsidTr="00F73D67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284"/>
        </w:trPr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F74599" w:rsidRPr="00424C68" w:rsidRDefault="00F74599" w:rsidP="00F74599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sz w:val="22"/>
          <w:szCs w:val="22"/>
        </w:rPr>
      </w:pPr>
      <w:r w:rsidRPr="00424C68">
        <w:rPr>
          <w:rFonts w:asciiTheme="minorHAnsi" w:hAnsiTheme="minorHAnsi" w:cstheme="minorHAnsi"/>
          <w:sz w:val="22"/>
          <w:szCs w:val="22"/>
        </w:rPr>
        <w:t>*niepotrzebne usunąć</w:t>
      </w:r>
    </w:p>
    <w:p w:rsidR="00F74599" w:rsidRPr="00424C68" w:rsidRDefault="00F74599" w:rsidP="00F74599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F74599" w:rsidRPr="00424C68" w:rsidRDefault="00F74599" w:rsidP="00F74599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F74599" w:rsidRPr="00424C68" w:rsidTr="00F7459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numPr>
                <w:ilvl w:val="1"/>
                <w:numId w:val="3"/>
              </w:numPr>
              <w:ind w:left="426" w:hanging="42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Kryteria oceny stopnia osiągnięcia efektów uczenia się</w:t>
            </w:r>
          </w:p>
        </w:tc>
      </w:tr>
      <w:tr w:rsidR="00F74599" w:rsidRPr="00424C68" w:rsidTr="00F7459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Kryterium oceny</w:t>
            </w:r>
          </w:p>
        </w:tc>
      </w:tr>
      <w:tr w:rsidR="00F74599" w:rsidRPr="00424C68" w:rsidTr="00F7459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4599" w:rsidRPr="00424C68" w:rsidRDefault="00F74599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ind w:right="113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51-60% maksymalnego wyniku z egzaminu; </w:t>
            </w:r>
          </w:p>
        </w:tc>
      </w:tr>
      <w:tr w:rsidR="00F74599" w:rsidRPr="00424C68" w:rsidTr="00F74599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61-70% maksymalnego wyniku z egzaminu;  </w:t>
            </w:r>
          </w:p>
        </w:tc>
      </w:tr>
      <w:tr w:rsidR="00F74599" w:rsidRPr="00424C68" w:rsidTr="00F74599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71-80% maksymalnego wyniku z egzaminu;</w:t>
            </w:r>
          </w:p>
        </w:tc>
      </w:tr>
      <w:tr w:rsidR="00F74599" w:rsidRPr="00424C68" w:rsidTr="00F74599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81-90% maksymalnego wyniku z egzaminu;</w:t>
            </w:r>
          </w:p>
        </w:tc>
      </w:tr>
      <w:tr w:rsidR="00F74599" w:rsidRPr="00424C68" w:rsidTr="00F74599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91-100% maksymalnego wyniku z egzaminu.</w:t>
            </w:r>
          </w:p>
        </w:tc>
      </w:tr>
      <w:tr w:rsidR="00F74599" w:rsidRPr="00424C68" w:rsidTr="00F7459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4599" w:rsidRPr="00424C68" w:rsidRDefault="00F74599">
            <w:pPr>
              <w:ind w:left="-57" w:right="-57"/>
              <w:jc w:val="center"/>
              <w:rPr>
                <w:rFonts w:asciiTheme="minorHAnsi" w:hAnsiTheme="minorHAnsi" w:cstheme="minorHAnsi"/>
                <w:color w:val="auto"/>
                <w:spacing w:val="-5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pacing w:val="-5"/>
                <w:sz w:val="22"/>
                <w:szCs w:val="22"/>
              </w:rPr>
              <w:t>konwersatorium (k)*</w:t>
            </w:r>
          </w:p>
          <w:p w:rsidR="00F74599" w:rsidRPr="00424C68" w:rsidRDefault="00F74599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pacing w:val="-5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ind w:right="113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51-60% maksymalnego wyniku z kolokwium zaliczeniowego i aktywności na zajęciach; </w:t>
            </w:r>
          </w:p>
        </w:tc>
      </w:tr>
      <w:tr w:rsidR="00F74599" w:rsidRPr="00424C68" w:rsidTr="00F74599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color w:val="auto"/>
                <w:spacing w:val="-5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61-70% maksymalnego wyniku z kolokwium zaliczeniowego i aktywności na zajęciach</w:t>
            </w:r>
          </w:p>
        </w:tc>
      </w:tr>
      <w:tr w:rsidR="00F74599" w:rsidRPr="00424C68" w:rsidTr="00F74599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color w:val="auto"/>
                <w:spacing w:val="-5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71-80% maksymalnego wyniku z kolokwium zaliczeniowego i aktywności na zajęciach; </w:t>
            </w:r>
          </w:p>
        </w:tc>
      </w:tr>
      <w:tr w:rsidR="00F74599" w:rsidRPr="00424C68" w:rsidTr="00F74599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color w:val="auto"/>
                <w:spacing w:val="-5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81-90% maksymalnego wyniku z kolokwium zaliczeniowego i aktywności na zajęciach; </w:t>
            </w:r>
          </w:p>
        </w:tc>
      </w:tr>
      <w:tr w:rsidR="00F74599" w:rsidRPr="00424C68" w:rsidTr="00F74599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color w:val="auto"/>
                <w:spacing w:val="-5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91-100% maksymalnego wyniku z kolokwium zaliczeniowego i aktywności na zajęciach. </w:t>
            </w:r>
          </w:p>
        </w:tc>
      </w:tr>
    </w:tbl>
    <w:p w:rsidR="00F74599" w:rsidRPr="00424C68" w:rsidRDefault="00F74599" w:rsidP="00F74599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F74599" w:rsidRPr="00424C68" w:rsidRDefault="00F74599" w:rsidP="00F74599">
      <w:pPr>
        <w:numPr>
          <w:ilvl w:val="0"/>
          <w:numId w:val="2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24C68">
        <w:rPr>
          <w:rFonts w:asciiTheme="minorHAnsi" w:hAnsiTheme="minorHAnsi" w:cstheme="minorHAnsi"/>
          <w:b/>
          <w:bCs/>
          <w:color w:val="auto"/>
          <w:sz w:val="22"/>
          <w:szCs w:val="22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F74599" w:rsidRPr="00424C68" w:rsidTr="00F7459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Obciążenie studenta</w:t>
            </w:r>
          </w:p>
        </w:tc>
      </w:tr>
      <w:tr w:rsidR="00F74599" w:rsidRPr="00424C68" w:rsidTr="00F7459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Studia</w:t>
            </w:r>
          </w:p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Studia</w:t>
            </w:r>
          </w:p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niestacjonarne</w:t>
            </w:r>
          </w:p>
        </w:tc>
      </w:tr>
      <w:tr w:rsidR="00F74599" w:rsidRPr="00424C68" w:rsidTr="00F7459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4599" w:rsidRPr="00424C68" w:rsidRDefault="006202E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4599" w:rsidRPr="00424C68" w:rsidRDefault="008F258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</w:p>
        </w:tc>
      </w:tr>
      <w:tr w:rsidR="00F74599" w:rsidRPr="00424C68" w:rsidTr="00F7459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6202E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8F258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</w:tr>
      <w:tr w:rsidR="00F74599" w:rsidRPr="00424C68" w:rsidTr="00F7459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Udział w konwersatoriach i 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6202E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8F258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</w:tr>
      <w:tr w:rsidR="00F74599" w:rsidRPr="00424C68" w:rsidTr="00F7459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Udział w egzaminie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(2)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8F258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(2)</w:t>
            </w:r>
          </w:p>
        </w:tc>
      </w:tr>
      <w:tr w:rsidR="00F74599" w:rsidRPr="00424C68" w:rsidTr="00F7459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74599" w:rsidRPr="00424C68" w:rsidRDefault="006202E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74599" w:rsidRPr="00424C68" w:rsidRDefault="008F258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</w:t>
            </w:r>
          </w:p>
        </w:tc>
      </w:tr>
      <w:tr w:rsidR="00F74599" w:rsidRPr="00424C68" w:rsidTr="00F7459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Przygotowanie do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6202E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 w:rsidP="006202E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</w:t>
            </w:r>
            <w:r w:rsidR="008F258B"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25</w:t>
            </w:r>
          </w:p>
        </w:tc>
      </w:tr>
      <w:tr w:rsidR="00F74599" w:rsidRPr="00424C68" w:rsidTr="00F7459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Przygotowanie do egzaminu/kolokwium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6202EF">
            <w:pPr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9" w:rsidRPr="00424C68" w:rsidRDefault="008F258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F74599" w:rsidRPr="00424C68" w:rsidTr="00F7459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</w:t>
            </w:r>
            <w:r w:rsidR="006202EF" w:rsidRPr="00424C6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74599" w:rsidRPr="00424C68" w:rsidRDefault="008F258B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50</w:t>
            </w:r>
          </w:p>
        </w:tc>
      </w:tr>
      <w:tr w:rsidR="00F74599" w:rsidRPr="00424C68" w:rsidTr="00F7459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74599" w:rsidRPr="00424C68" w:rsidRDefault="00F7459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</w:t>
            </w:r>
            <w:r w:rsidR="006202EF" w:rsidRPr="00424C6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74599" w:rsidRPr="00424C68" w:rsidRDefault="008F258B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24C6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</w:p>
        </w:tc>
      </w:tr>
    </w:tbl>
    <w:p w:rsidR="00F74599" w:rsidRPr="00424C68" w:rsidRDefault="00F74599" w:rsidP="00F7459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sz w:val="22"/>
          <w:szCs w:val="22"/>
        </w:rPr>
      </w:pPr>
    </w:p>
    <w:p w:rsidR="00F74599" w:rsidRPr="00424C68" w:rsidRDefault="00F74599" w:rsidP="00F7459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sz w:val="22"/>
          <w:szCs w:val="22"/>
        </w:rPr>
      </w:pPr>
      <w:r w:rsidRPr="00424C68">
        <w:rPr>
          <w:rFonts w:asciiTheme="minorHAnsi" w:hAnsiTheme="minorHAnsi" w:cstheme="minorHAnsi"/>
          <w:sz w:val="22"/>
          <w:szCs w:val="22"/>
        </w:rPr>
        <w:t>Przyjmuję do realizacji    (data i czytelne  podpisy osób prowadzących przedmiot w danym roku akademickim)</w:t>
      </w:r>
    </w:p>
    <w:p w:rsidR="00F74599" w:rsidRPr="00424C68" w:rsidRDefault="00F74599" w:rsidP="00F74599">
      <w:pPr>
        <w:rPr>
          <w:rFonts w:asciiTheme="minorHAnsi" w:hAnsiTheme="minorHAnsi" w:cstheme="minorHAnsi"/>
          <w:sz w:val="22"/>
          <w:szCs w:val="22"/>
        </w:rPr>
      </w:pPr>
    </w:p>
    <w:bookmarkEnd w:id="0"/>
    <w:p w:rsidR="004B7F00" w:rsidRPr="00424C68" w:rsidRDefault="004B7F00">
      <w:pPr>
        <w:rPr>
          <w:rFonts w:asciiTheme="minorHAnsi" w:hAnsiTheme="minorHAnsi" w:cstheme="minorHAnsi"/>
          <w:sz w:val="22"/>
          <w:szCs w:val="22"/>
        </w:rPr>
      </w:pPr>
    </w:p>
    <w:sectPr w:rsidR="004B7F00" w:rsidRPr="00424C68" w:rsidSect="004B7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29DC0A98"/>
    <w:multiLevelType w:val="hybridMultilevel"/>
    <w:tmpl w:val="BDC265A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3BF433A1"/>
    <w:multiLevelType w:val="hybridMultilevel"/>
    <w:tmpl w:val="28FCC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4599"/>
    <w:rsid w:val="00070254"/>
    <w:rsid w:val="0011575E"/>
    <w:rsid w:val="001B7598"/>
    <w:rsid w:val="003C2E6D"/>
    <w:rsid w:val="004169C5"/>
    <w:rsid w:val="00424C68"/>
    <w:rsid w:val="0045226B"/>
    <w:rsid w:val="00452505"/>
    <w:rsid w:val="00492B14"/>
    <w:rsid w:val="004B7F00"/>
    <w:rsid w:val="006202EF"/>
    <w:rsid w:val="00651EAD"/>
    <w:rsid w:val="006E0F1B"/>
    <w:rsid w:val="00774062"/>
    <w:rsid w:val="008F258B"/>
    <w:rsid w:val="009F572B"/>
    <w:rsid w:val="00A73361"/>
    <w:rsid w:val="00AE278A"/>
    <w:rsid w:val="00AE74C1"/>
    <w:rsid w:val="00B73B58"/>
    <w:rsid w:val="00D10881"/>
    <w:rsid w:val="00D138F9"/>
    <w:rsid w:val="00DA43C8"/>
    <w:rsid w:val="00F73D67"/>
    <w:rsid w:val="00F74599"/>
    <w:rsid w:val="00F9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74599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4599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4599"/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Bodytext3">
    <w:name w:val="Body text (3)_"/>
    <w:link w:val="Bodytext30"/>
    <w:locked/>
    <w:rsid w:val="00F7459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F74599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51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Lucyna Kostuch</cp:lastModifiedBy>
  <cp:revision>24</cp:revision>
  <dcterms:created xsi:type="dcterms:W3CDTF">2023-02-17T15:14:00Z</dcterms:created>
  <dcterms:modified xsi:type="dcterms:W3CDTF">2023-09-04T09:23:00Z</dcterms:modified>
</cp:coreProperties>
</file>