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77" w:rsidRPr="002171CB" w:rsidRDefault="00956D77" w:rsidP="00956D77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r w:rsidRPr="002171CB">
        <w:rPr>
          <w:rFonts w:asciiTheme="minorHAnsi" w:hAnsiTheme="minorHAnsi" w:cstheme="minorHAnsi"/>
          <w:b/>
          <w:bCs/>
          <w:color w:val="auto"/>
          <w:sz w:val="22"/>
          <w:szCs w:val="22"/>
        </w:rPr>
        <w:t>KARTA PRZEDMIOTU</w:t>
      </w:r>
    </w:p>
    <w:p w:rsidR="00956D77" w:rsidRPr="002171CB" w:rsidRDefault="00956D77" w:rsidP="00956D77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265"/>
        <w:gridCol w:w="6539"/>
      </w:tblGrid>
      <w:tr w:rsidR="00956D77" w:rsidRPr="002171CB" w:rsidTr="00DC6524"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0222.5.HIS1.D.POSO</w:t>
            </w:r>
          </w:p>
        </w:tc>
      </w:tr>
      <w:tr w:rsidR="00956D77" w:rsidRPr="002171CB" w:rsidTr="00DC6524">
        <w:trPr>
          <w:trHeight w:val="28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przedmiotu w języku</w:t>
            </w: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Podstawy prawne i organizacyjne systemu oświaty</w:t>
            </w:r>
          </w:p>
          <w:p w:rsidR="00956D77" w:rsidRPr="002171CB" w:rsidRDefault="00956D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Legal and organisational framework for the education system</w:t>
            </w:r>
          </w:p>
        </w:tc>
      </w:tr>
      <w:tr w:rsidR="00956D77" w:rsidRPr="002171CB" w:rsidTr="00DC652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956D77" w:rsidRPr="002171CB" w:rsidRDefault="00956D77" w:rsidP="00956D77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56D77" w:rsidRPr="002171CB" w:rsidRDefault="00956D77" w:rsidP="00956D77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171CB">
        <w:rPr>
          <w:rFonts w:asciiTheme="minorHAnsi" w:hAnsiTheme="minorHAnsi" w:cstheme="minorHAnsi"/>
          <w:b/>
          <w:bCs/>
          <w:color w:val="auto"/>
          <w:sz w:val="22"/>
          <w:szCs w:val="22"/>
        </w:rPr>
        <w:t>USYTUOWANIE PRZEDMIOTU W SYSTEMIE STUDIÓW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9"/>
        <w:gridCol w:w="5523"/>
      </w:tblGrid>
      <w:tr w:rsidR="00956D77" w:rsidRPr="002171CB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56D77" w:rsidRPr="002171CB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Stacjonarne i niestacjonarne</w:t>
            </w:r>
          </w:p>
        </w:tc>
      </w:tr>
      <w:tr w:rsidR="00956D77" w:rsidRPr="002171CB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pierwszego stopnia</w:t>
            </w:r>
          </w:p>
        </w:tc>
      </w:tr>
      <w:tr w:rsidR="00956D77" w:rsidRPr="002171CB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1.4. Profil studiów*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956D77" w:rsidRPr="002171CB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ind w:left="340" w:hanging="34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 Joanna Lendzion</w:t>
            </w:r>
          </w:p>
        </w:tc>
      </w:tr>
      <w:tr w:rsidR="00956D77" w:rsidRPr="002171CB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joanna.lendzion@ujk.edu.pl</w:t>
            </w:r>
          </w:p>
        </w:tc>
      </w:tr>
    </w:tbl>
    <w:p w:rsidR="00956D77" w:rsidRPr="002171CB" w:rsidRDefault="00956D77" w:rsidP="00956D77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56D77" w:rsidRPr="002171CB" w:rsidRDefault="00956D77" w:rsidP="00956D77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171CB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OGÓLNA CHARAKTERYSTYKA PRZEDMIOTU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5492"/>
      </w:tblGrid>
      <w:tr w:rsidR="00956D77" w:rsidRPr="002171CB" w:rsidTr="00DC6524">
        <w:trPr>
          <w:trHeight w:val="28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956D77" w:rsidRPr="002171CB" w:rsidTr="00DC6524">
        <w:trPr>
          <w:trHeight w:val="28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2.2. Wymagania wstępne*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</w:t>
            </w:r>
          </w:p>
        </w:tc>
      </w:tr>
    </w:tbl>
    <w:p w:rsidR="00956D77" w:rsidRPr="002171CB" w:rsidRDefault="00956D77" w:rsidP="00956D77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56D77" w:rsidRPr="002171CB" w:rsidRDefault="00956D77" w:rsidP="00956D77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171CB">
        <w:rPr>
          <w:rFonts w:asciiTheme="minorHAnsi" w:hAnsiTheme="minorHAnsi" w:cstheme="minorHAnsi"/>
          <w:b/>
          <w:bCs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956D77" w:rsidRPr="002171CB" w:rsidTr="00956D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</w:t>
            </w:r>
          </w:p>
        </w:tc>
      </w:tr>
      <w:tr w:rsidR="00956D77" w:rsidRPr="002171CB" w:rsidTr="00956D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Pomieszczenia dydaktyczne UJK</w:t>
            </w:r>
          </w:p>
        </w:tc>
      </w:tr>
      <w:tr w:rsidR="00956D77" w:rsidRPr="002171CB" w:rsidTr="00956D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956D77" w:rsidRPr="002171CB" w:rsidTr="00956D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Wykład konwersacyjny</w:t>
            </w:r>
          </w:p>
        </w:tc>
      </w:tr>
      <w:tr w:rsidR="00956D77" w:rsidRPr="002171CB" w:rsidTr="00956D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keepNext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Konstytucja RP</w:t>
            </w:r>
          </w:p>
          <w:p w:rsidR="00956D77" w:rsidRPr="002171CB" w:rsidRDefault="00956D77">
            <w:pPr>
              <w:keepNext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 xml:space="preserve">Powszechna Deklaracja Praw Człowieka; </w:t>
            </w:r>
          </w:p>
          <w:p w:rsidR="00956D77" w:rsidRPr="002171CB" w:rsidRDefault="00956D77">
            <w:pPr>
              <w:keepNext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 xml:space="preserve">Konwencja o Prawach Dziecka; </w:t>
            </w:r>
          </w:p>
          <w:p w:rsidR="00956D77" w:rsidRPr="002171CB" w:rsidRDefault="00956D77">
            <w:pPr>
              <w:keepNext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 xml:space="preserve"> Ustawa z dnia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4"/>
                <w:attr w:name="Year" w:val="2016"/>
              </w:smartTagPr>
              <w:r w:rsidRPr="002171CB">
                <w:rPr>
                  <w:rFonts w:asciiTheme="minorHAnsi" w:hAnsiTheme="minorHAnsi" w:cstheme="minorHAnsi"/>
                  <w:sz w:val="22"/>
                  <w:szCs w:val="22"/>
                </w:rPr>
                <w:t>14 grudnia 2016 r.</w:t>
              </w:r>
            </w:smartTag>
            <w:r w:rsidRPr="002171CB">
              <w:rPr>
                <w:rFonts w:asciiTheme="minorHAnsi" w:hAnsiTheme="minorHAnsi" w:cstheme="minorHAnsi"/>
                <w:sz w:val="22"/>
                <w:szCs w:val="22"/>
              </w:rPr>
              <w:t xml:space="preserve"> – Prawo oświatowe (Dz. U. z 2018 r. poz. 996, 1000, 1290, 1669 i 2245 oraz z 2019 r. poz. 534, 1148 i 1078) ze zmianami</w:t>
            </w:r>
          </w:p>
          <w:p w:rsidR="00956D77" w:rsidRPr="002171CB" w:rsidRDefault="00956D7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Ustawa z dnia 26 stycznia 1982 r. Karta Nauczyciela z późniejszymi zmianami (Dz. U. z 2018 r. poz. 967 i 2245 oraz z 2019 r. poz. 730 i 1287).</w:t>
            </w:r>
          </w:p>
          <w:p w:rsidR="00956D77" w:rsidRPr="002171CB" w:rsidRDefault="00956D7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Rozporządzenie Ministra Edukacji Narodowej z dnia 23 sierpnia 2019 r. zmieniające rozporządzenie w sprawie uzyskiwania stopni awansu zawodowego przez nauczycieli (Dz. U. 2019, Poz. 1650).</w:t>
            </w:r>
          </w:p>
          <w:p w:rsidR="00956D77" w:rsidRPr="002171CB" w:rsidRDefault="00956D7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8.Rozporządzenie Ministra Edukacji Narodowej z dnia 25 sierpnia 2017 r. w sprawie nadzoru pedagogicznego (Dz. U. poz. 1658 oraz z 2019 r. poz. 1627) z późniejszymi zmianami.</w:t>
            </w:r>
          </w:p>
          <w:p w:rsidR="00956D77" w:rsidRPr="002171CB" w:rsidRDefault="00956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9.Rozporządzenie MEN z dnia 9 sierpnia 2017 roku, w sprawie zasad organizacji i udzielania pomocy psychologiczno–pedagogicznej w publicznych przedszkolach szkołach i placówkach - Załącznik do obwieszczenia Ministra Edukacji Narodowej z dnia 9 lipca 2020 r. (poz. 1280)</w:t>
            </w:r>
          </w:p>
          <w:p w:rsidR="00956D77" w:rsidRPr="002171CB" w:rsidRDefault="00956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10.Aktualnie obowiązujące rozporządzenia MEN w sprawie podstawy programowej (...) kształcenia ogólnego(...) - www.men.gov.pl</w:t>
            </w:r>
          </w:p>
        </w:tc>
      </w:tr>
      <w:tr w:rsidR="00956D77" w:rsidRPr="002171CB" w:rsidTr="00956D77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1.Piszko A., </w:t>
            </w:r>
            <w:r w:rsidRPr="002171C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Ustawa o systemie oświaty. Komentarz</w:t>
            </w: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Wydawnictwo Wolters Kluwer, Warszawa 2018.</w:t>
            </w:r>
          </w:p>
        </w:tc>
      </w:tr>
    </w:tbl>
    <w:p w:rsidR="00956D77" w:rsidRPr="002171CB" w:rsidRDefault="00956D77" w:rsidP="00956D77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56D77" w:rsidRPr="002171CB" w:rsidRDefault="00956D77" w:rsidP="00956D77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171CB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CELE, TREŚCI I EFEKTY UCZENIA SIĘ</w:t>
      </w: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956D77" w:rsidRPr="002171CB" w:rsidTr="00956D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77" w:rsidRPr="002171CB" w:rsidRDefault="00956D77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Cele przedmiotu </w:t>
            </w:r>
            <w:r w:rsidRPr="002171CB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(z uwzględnieniem formy zajęć)</w:t>
            </w:r>
          </w:p>
          <w:p w:rsidR="00956D77" w:rsidRPr="002171CB" w:rsidRDefault="00956D77">
            <w:pPr>
              <w:ind w:left="498" w:hanging="49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</w:t>
            </w:r>
            <w:r w:rsidRPr="002171CB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Zapoznanie z podstawowymi, aktualnie obowiązującymi ustawami i rozporządzeniami ministerialnymi regulującymi polski system oświaty.</w:t>
            </w:r>
          </w:p>
          <w:p w:rsidR="00956D77" w:rsidRPr="002171CB" w:rsidRDefault="00956D77">
            <w:pPr>
              <w:ind w:left="498" w:hanging="49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C2.</w:t>
            </w:r>
            <w:r w:rsidRPr="002171CB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Zwrócenie uwagi na znaczenie Powszechnej Deklaracji Praw Człowieka i Konwencji o Prawach dziecka w funkcjonowaniu oświaty. </w:t>
            </w:r>
          </w:p>
          <w:p w:rsidR="00956D77" w:rsidRPr="002171CB" w:rsidRDefault="00956D77">
            <w:pPr>
              <w:ind w:left="498" w:hanging="49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C3. Zachęcenie do poszukiwania i uaktualniania  wiedzy z zakresu prawa oświatowego. </w:t>
            </w:r>
          </w:p>
        </w:tc>
      </w:tr>
      <w:tr w:rsidR="00956D77" w:rsidRPr="002171CB" w:rsidTr="00956D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Treści programowe </w:t>
            </w:r>
            <w:r w:rsidRPr="002171CB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(z uwzględnieniem formy zajęć)</w:t>
            </w:r>
          </w:p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Zapoznanie z kartą przedmiotu, planowanym przebiegiem zajęć i warunkami zaliczenia.</w:t>
            </w:r>
          </w:p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Konstytucja RP, Powszechna Deklaracja Praw Człowieka i Konwencja o Prawach Dziecka podstawą tworzenia i realizacji prawa oświatowego.  </w:t>
            </w:r>
          </w:p>
          <w:p w:rsidR="00956D77" w:rsidRPr="002171CB" w:rsidRDefault="00956D77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Aktualne obowiązujące ustawy Ministerstwa Edukacji Narodowej regulujące system edukacji w Polsce.</w:t>
            </w:r>
          </w:p>
          <w:p w:rsidR="00956D77" w:rsidRPr="002171CB" w:rsidRDefault="00956D77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Aktualnie obowiązujące wybrane rozporządzenia Ministerstwa Edukacji Narodowej  jako podstawa działalności polskiej szkoły.</w:t>
            </w:r>
          </w:p>
          <w:p w:rsidR="00956D77" w:rsidRPr="002171CB" w:rsidRDefault="00956D77">
            <w:pPr>
              <w:ind w:left="498" w:hanging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 Zaliczenie przedmiotu –  złożenie pracy zaliczeniowej</w:t>
            </w:r>
          </w:p>
        </w:tc>
      </w:tr>
    </w:tbl>
    <w:p w:rsidR="00956D77" w:rsidRPr="002171CB" w:rsidRDefault="00956D77" w:rsidP="00956D77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56D77" w:rsidRPr="002171CB" w:rsidRDefault="00956D77" w:rsidP="00956D77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171CB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Przedmiotowe efekty uczenia się</w:t>
      </w: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956D77" w:rsidRPr="002171CB" w:rsidTr="00956D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6D77" w:rsidRPr="002171CB" w:rsidRDefault="00956D7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Odniesienie do kierunkowych efektów uczenia się</w:t>
            </w:r>
          </w:p>
        </w:tc>
      </w:tr>
      <w:tr w:rsidR="00956D77" w:rsidRPr="002171CB" w:rsidTr="00956D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WIEDZY </w:t>
            </w: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 i rozumie</w:t>
            </w: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</w:tc>
      </w:tr>
      <w:tr w:rsidR="00956D77" w:rsidRPr="002171CB" w:rsidTr="00956D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W01</w:t>
            </w:r>
          </w:p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B.2.W1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system oświaty: organizację i funkcjonowanie systemu oświaty, podstawowe zagadnienia prawa oświatowego, zagadnienie prawa wewnątrzszkolnego, podstawę programową w kontekście programu nauczania, tematykę oceny jakości działalności szkoły lub placówki systemu oświaty.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7" w:rsidRPr="002171CB" w:rsidRDefault="00956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 xml:space="preserve">NAU1_W08  </w:t>
            </w:r>
          </w:p>
          <w:p w:rsidR="00956D77" w:rsidRPr="002171CB" w:rsidRDefault="00956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NAU1_W09</w:t>
            </w:r>
          </w:p>
          <w:p w:rsidR="00956D77" w:rsidRPr="002171CB" w:rsidRDefault="00956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D77" w:rsidRPr="002171CB" w:rsidTr="00956D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W02</w:t>
            </w:r>
          </w:p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B.2.W1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krajowe i międzynarodowe regulacje dotyczące praw człowieka, dziecka, ucznia oraz osób z niepełnosprawnościami.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NAU1_W10</w:t>
            </w:r>
          </w:p>
        </w:tc>
      </w:tr>
      <w:tr w:rsidR="00956D77" w:rsidRPr="002171CB" w:rsidTr="00956D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UMIEJĘTNOŚCI </w:t>
            </w: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potrafi:</w:t>
            </w:r>
          </w:p>
        </w:tc>
      </w:tr>
      <w:tr w:rsidR="00956D77" w:rsidRPr="002171CB" w:rsidTr="00956D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wskazać akty prawne obowiązujące w systemie oświaty**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NAU1_U03</w:t>
            </w:r>
          </w:p>
        </w:tc>
      </w:tr>
      <w:tr w:rsidR="00956D77" w:rsidRPr="002171CB" w:rsidTr="00956D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KOMPETENCJI SPOŁECZNYCH </w:t>
            </w: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jest gotów do:</w:t>
            </w:r>
          </w:p>
        </w:tc>
      </w:tr>
      <w:tr w:rsidR="00956D77" w:rsidRPr="002171CB" w:rsidTr="00956D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K01</w:t>
            </w:r>
          </w:p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B.2.K3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samodzielnego pogłębiania wiedzy pedagogicznej.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sz w:val="22"/>
                <w:szCs w:val="22"/>
              </w:rPr>
              <w:t>NAU1_K06</w:t>
            </w:r>
          </w:p>
        </w:tc>
      </w:tr>
    </w:tbl>
    <w:p w:rsidR="00956D77" w:rsidRPr="002171CB" w:rsidRDefault="00956D77" w:rsidP="00956D77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171CB">
        <w:rPr>
          <w:rFonts w:asciiTheme="minorHAnsi" w:hAnsiTheme="minorHAnsi" w:cstheme="minorHAnsi"/>
          <w:color w:val="auto"/>
          <w:sz w:val="22"/>
          <w:szCs w:val="22"/>
        </w:rPr>
        <w:t>**efekt uzupełniający standard</w:t>
      </w:r>
    </w:p>
    <w:p w:rsidR="00956D77" w:rsidRPr="002171CB" w:rsidRDefault="00956D77" w:rsidP="00956D77">
      <w:pPr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tbl>
      <w:tblPr>
        <w:tblW w:w="97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3"/>
        <w:gridCol w:w="377"/>
        <w:gridCol w:w="377"/>
        <w:gridCol w:w="378"/>
        <w:gridCol w:w="378"/>
        <w:gridCol w:w="378"/>
        <w:gridCol w:w="378"/>
        <w:gridCol w:w="378"/>
        <w:gridCol w:w="378"/>
        <w:gridCol w:w="379"/>
        <w:gridCol w:w="319"/>
        <w:gridCol w:w="426"/>
        <w:gridCol w:w="460"/>
        <w:gridCol w:w="426"/>
        <w:gridCol w:w="283"/>
        <w:gridCol w:w="360"/>
        <w:gridCol w:w="379"/>
        <w:gridCol w:w="379"/>
        <w:gridCol w:w="379"/>
        <w:gridCol w:w="310"/>
        <w:gridCol w:w="426"/>
        <w:gridCol w:w="369"/>
      </w:tblGrid>
      <w:tr w:rsidR="00956D77" w:rsidRPr="002171CB" w:rsidTr="00956D77">
        <w:trPr>
          <w:trHeight w:val="284"/>
        </w:trPr>
        <w:tc>
          <w:tcPr>
            <w:tcW w:w="97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77" w:rsidRPr="002171CB" w:rsidRDefault="00956D77">
            <w:pPr>
              <w:numPr>
                <w:ilvl w:val="1"/>
                <w:numId w:val="2"/>
              </w:numPr>
              <w:tabs>
                <w:tab w:val="left" w:pos="426"/>
              </w:tabs>
              <w:spacing w:after="200" w:line="276" w:lineRule="auto"/>
              <w:ind w:left="426" w:hanging="426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 xml:space="preserve">Sposoby weryfikacji osiągnięcia przedmiotowych efektów uczenia się </w:t>
            </w:r>
          </w:p>
        </w:tc>
      </w:tr>
      <w:tr w:rsidR="00956D77" w:rsidRPr="002171CB" w:rsidTr="00956D77">
        <w:trPr>
          <w:trHeight w:val="284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Efekty przedmiotowe</w:t>
            </w:r>
          </w:p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Sposób weryfikacji (+/-)</w:t>
            </w:r>
          </w:p>
        </w:tc>
      </w:tr>
      <w:tr w:rsidR="00956D77" w:rsidRPr="002171CB" w:rsidTr="00956D77">
        <w:trPr>
          <w:trHeight w:val="284"/>
        </w:trPr>
        <w:tc>
          <w:tcPr>
            <w:tcW w:w="9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ind w:left="-113" w:right="-113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ind w:left="-57" w:right="-57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 xml:space="preserve">Aktywność               </w:t>
            </w:r>
            <w:r w:rsidRPr="002171CB">
              <w:rPr>
                <w:rFonts w:asciiTheme="minorHAnsi" w:eastAsia="Calibri" w:hAnsiTheme="minorHAnsi" w:cstheme="minorHAnsi"/>
                <w:b/>
                <w:bCs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Praca pisemna -zaliczeniowa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Praca                  w grupie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highlight w:val="lightGray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Inne</w:t>
            </w:r>
          </w:p>
        </w:tc>
      </w:tr>
      <w:tr w:rsidR="00956D77" w:rsidRPr="002171CB" w:rsidTr="00956D77">
        <w:trPr>
          <w:trHeight w:val="284"/>
        </w:trPr>
        <w:tc>
          <w:tcPr>
            <w:tcW w:w="9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06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Forma zajęć</w:t>
            </w:r>
          </w:p>
        </w:tc>
      </w:tr>
      <w:tr w:rsidR="00956D77" w:rsidRPr="002171CB" w:rsidTr="00956D77">
        <w:trPr>
          <w:trHeight w:val="284"/>
        </w:trPr>
        <w:tc>
          <w:tcPr>
            <w:tcW w:w="9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…</w:t>
            </w:r>
          </w:p>
        </w:tc>
        <w:tc>
          <w:tcPr>
            <w:tcW w:w="3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</w:p>
        </w:tc>
        <w:tc>
          <w:tcPr>
            <w:tcW w:w="4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...</w:t>
            </w: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W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PW</w:t>
            </w:r>
          </w:p>
        </w:tc>
        <w:tc>
          <w:tcPr>
            <w:tcW w:w="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</w:rPr>
              <w:t>...</w:t>
            </w:r>
          </w:p>
        </w:tc>
      </w:tr>
      <w:tr w:rsidR="00956D77" w:rsidRPr="002171CB" w:rsidTr="00956D77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956D77" w:rsidRPr="002171CB" w:rsidTr="00956D77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956D77" w:rsidRPr="002171CB" w:rsidTr="00956D77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956D77" w:rsidRPr="002171CB" w:rsidTr="00956D77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lastRenderedPageBreak/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Pr="002171CB" w:rsidRDefault="00956D7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956D77" w:rsidRPr="002171CB" w:rsidRDefault="00956D77" w:rsidP="00956D77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956D77" w:rsidRPr="002171CB" w:rsidRDefault="00956D77" w:rsidP="00956D77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956D77" w:rsidRPr="002171CB" w:rsidRDefault="00956D77" w:rsidP="00956D77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956D77" w:rsidRPr="002171CB" w:rsidRDefault="00956D77" w:rsidP="00956D77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956D77" w:rsidRPr="002171CB" w:rsidTr="00956D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956D77" w:rsidRPr="002171CB" w:rsidTr="00956D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Kryterium oceny</w:t>
            </w:r>
          </w:p>
        </w:tc>
      </w:tr>
      <w:tr w:rsidR="00956D77" w:rsidRPr="002171CB" w:rsidTr="00956D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6D77" w:rsidRPr="002171CB" w:rsidRDefault="00956D7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 maksymalnego wyniku z pracy zaliczeniowej i aktywności na zajęciach</w:t>
            </w:r>
          </w:p>
        </w:tc>
      </w:tr>
      <w:tr w:rsidR="00956D77" w:rsidRPr="002171CB" w:rsidTr="00956D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61-70% maksymalnego wyniku z pracy zaliczeniowej i aktywności na zajęciach </w:t>
            </w:r>
          </w:p>
        </w:tc>
      </w:tr>
      <w:tr w:rsidR="00956D77" w:rsidRPr="002171CB" w:rsidTr="00956D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maksymalnego wyniku z pracy zaliczeniowej i aktywności na zajęciach</w:t>
            </w:r>
          </w:p>
        </w:tc>
      </w:tr>
      <w:tr w:rsidR="00956D77" w:rsidRPr="002171CB" w:rsidTr="00956D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maksymalnego wyniku z pracy zaliczeniowej i aktywności na zajęciach</w:t>
            </w:r>
          </w:p>
        </w:tc>
      </w:tr>
      <w:tr w:rsidR="00956D77" w:rsidRPr="002171CB" w:rsidTr="00956D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pracy zaliczeniowej i aktywności na zajęciach</w:t>
            </w:r>
          </w:p>
        </w:tc>
      </w:tr>
    </w:tbl>
    <w:p w:rsidR="00956D77" w:rsidRPr="002171CB" w:rsidRDefault="00956D77" w:rsidP="00956D77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956D77" w:rsidRPr="002171CB" w:rsidRDefault="00956D77" w:rsidP="00956D77">
      <w:pPr>
        <w:numPr>
          <w:ilvl w:val="0"/>
          <w:numId w:val="4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171CB">
        <w:rPr>
          <w:rFonts w:asciiTheme="minorHAnsi" w:hAnsiTheme="minorHAnsi" w:cstheme="minorHAnsi"/>
          <w:b/>
          <w:bCs/>
          <w:color w:val="auto"/>
          <w:sz w:val="22"/>
          <w:szCs w:val="22"/>
        </w:rPr>
        <w:t>BILANS PUNKTÓW ECTS – NAKŁAD PRACY STUDENTA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8"/>
        <w:gridCol w:w="1476"/>
        <w:gridCol w:w="1476"/>
      </w:tblGrid>
      <w:tr w:rsidR="00956D77" w:rsidRPr="002171CB" w:rsidTr="00956D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Obciążenie studenta</w:t>
            </w:r>
          </w:p>
        </w:tc>
      </w:tr>
      <w:tr w:rsidR="00956D77" w:rsidRPr="002171CB" w:rsidTr="00956D7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niestacjonarne</w:t>
            </w:r>
          </w:p>
        </w:tc>
      </w:tr>
      <w:tr w:rsidR="00956D77" w:rsidRPr="002171CB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</w:t>
            </w:r>
          </w:p>
        </w:tc>
      </w:tr>
      <w:tr w:rsidR="00956D77" w:rsidRPr="002171CB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Udział w wykładach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956D77" w:rsidRPr="002171CB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15</w:t>
            </w:r>
          </w:p>
        </w:tc>
      </w:tr>
      <w:tr w:rsidR="00956D77" w:rsidRPr="002171CB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956D77" w:rsidRPr="002171CB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Przygotowanie do pracy zaliczeniowej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956D77" w:rsidRPr="002171CB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</w:tr>
      <w:tr w:rsidR="00956D77" w:rsidRPr="002171CB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Pr="002171CB" w:rsidRDefault="00956D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Pr="002171CB" w:rsidRDefault="00956D7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1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</w:tbl>
    <w:p w:rsidR="00956D77" w:rsidRPr="002171CB" w:rsidRDefault="00956D77" w:rsidP="00956D7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2171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Przyjmuję do realizacji</w:t>
      </w:r>
      <w:r w:rsidRPr="002171CB">
        <w:rPr>
          <w:rFonts w:asciiTheme="minorHAnsi" w:hAnsiTheme="minorHAnsi" w:cstheme="minorHAnsi"/>
          <w:i/>
          <w:iCs/>
          <w:sz w:val="22"/>
          <w:szCs w:val="22"/>
        </w:rPr>
        <w:t xml:space="preserve">    (data i czytelne  podpisy osób prowadz¹cych przedmiot w danym roku akademickim)</w:t>
      </w:r>
    </w:p>
    <w:p w:rsidR="00956D77" w:rsidRPr="002171CB" w:rsidRDefault="00956D77" w:rsidP="00956D7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:rsidR="00956D77" w:rsidRPr="002171CB" w:rsidRDefault="00956D77" w:rsidP="00956D77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2171CB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2171CB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2171CB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  <w:t xml:space="preserve">             </w:t>
      </w:r>
      <w:r w:rsidRPr="002171CB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............................................................................................................................</w:t>
      </w:r>
    </w:p>
    <w:bookmarkEnd w:id="0"/>
    <w:p w:rsidR="0018461F" w:rsidRPr="002171CB" w:rsidRDefault="0018461F">
      <w:pPr>
        <w:rPr>
          <w:rFonts w:asciiTheme="minorHAnsi" w:hAnsiTheme="minorHAnsi" w:cstheme="minorHAnsi"/>
          <w:sz w:val="22"/>
          <w:szCs w:val="22"/>
        </w:rPr>
      </w:pPr>
    </w:p>
    <w:sectPr w:rsidR="0018461F" w:rsidRPr="0021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7"/>
    <w:rsid w:val="0018461F"/>
    <w:rsid w:val="002171CB"/>
    <w:rsid w:val="006C3797"/>
    <w:rsid w:val="00956D77"/>
    <w:rsid w:val="00D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77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6D77"/>
    <w:pPr>
      <w:spacing w:before="100" w:beforeAutospacing="1" w:after="100" w:afterAutospacing="1"/>
    </w:pPr>
    <w:rPr>
      <w:color w:val="auto"/>
    </w:rPr>
  </w:style>
  <w:style w:type="character" w:customStyle="1" w:styleId="Bodytext3">
    <w:name w:val="Body text (3)_"/>
    <w:link w:val="Bodytext31"/>
    <w:uiPriority w:val="99"/>
    <w:locked/>
    <w:rsid w:val="00956D7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956D77"/>
    <w:pPr>
      <w:shd w:val="clear" w:color="auto" w:fill="FFFFFF"/>
      <w:spacing w:before="120" w:line="293" w:lineRule="exact"/>
      <w:ind w:hanging="42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77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6D77"/>
    <w:pPr>
      <w:spacing w:before="100" w:beforeAutospacing="1" w:after="100" w:afterAutospacing="1"/>
    </w:pPr>
    <w:rPr>
      <w:color w:val="auto"/>
    </w:rPr>
  </w:style>
  <w:style w:type="character" w:customStyle="1" w:styleId="Bodytext3">
    <w:name w:val="Body text (3)_"/>
    <w:link w:val="Bodytext31"/>
    <w:uiPriority w:val="99"/>
    <w:locked/>
    <w:rsid w:val="00956D7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956D77"/>
    <w:pPr>
      <w:shd w:val="clear" w:color="auto" w:fill="FFFFFF"/>
      <w:spacing w:before="120" w:line="293" w:lineRule="exact"/>
      <w:ind w:hanging="42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4</cp:revision>
  <dcterms:created xsi:type="dcterms:W3CDTF">2022-06-28T06:32:00Z</dcterms:created>
  <dcterms:modified xsi:type="dcterms:W3CDTF">2023-09-04T09:32:00Z</dcterms:modified>
</cp:coreProperties>
</file>