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3C0E5" w14:textId="55C14355" w:rsidR="00D23431" w:rsidRPr="007851AC" w:rsidRDefault="00D23431" w:rsidP="00655DB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7851AC">
        <w:rPr>
          <w:rFonts w:eastAsia="Times New Roman" w:cstheme="minorHAnsi"/>
          <w:b/>
          <w:bCs/>
        </w:rPr>
        <w:t xml:space="preserve">KARTA </w:t>
      </w:r>
      <w:r w:rsidR="000541DF" w:rsidRPr="007851AC">
        <w:rPr>
          <w:rFonts w:eastAsia="Times New Roman" w:cstheme="minorHAnsi"/>
          <w:b/>
          <w:bCs/>
        </w:rPr>
        <w:t>P</w:t>
      </w:r>
      <w:r w:rsidRPr="007851AC">
        <w:rPr>
          <w:rFonts w:eastAsia="Times New Roman" w:cstheme="minorHAnsi"/>
          <w:b/>
          <w:bCs/>
        </w:rPr>
        <w:t>RZEDMIOTU</w:t>
      </w:r>
    </w:p>
    <w:p w14:paraId="50615BB8" w14:textId="77777777" w:rsidR="00370538" w:rsidRPr="007851AC" w:rsidRDefault="00370538" w:rsidP="000541D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D23431" w:rsidRPr="007851AC" w14:paraId="7143C0E8" w14:textId="77777777" w:rsidTr="00D23431">
        <w:trPr>
          <w:trHeight w:val="28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E6" w14:textId="77777777" w:rsidR="00D23431" w:rsidRPr="007851AC" w:rsidRDefault="00D23431" w:rsidP="00D23431">
            <w:pPr>
              <w:spacing w:line="228" w:lineRule="exact"/>
              <w:ind w:left="108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Kod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przedmiotu</w:t>
            </w:r>
            <w:proofErr w:type="spellEnd"/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3C0E7" w14:textId="77777777" w:rsidR="00D23431" w:rsidRPr="007851AC" w:rsidRDefault="00D23431" w:rsidP="000541DF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0222.</w:t>
            </w:r>
            <w:r w:rsidR="00BB2576" w:rsidRPr="007851AC">
              <w:rPr>
                <w:rFonts w:asciiTheme="minorHAnsi" w:eastAsia="Times New Roman" w:hAnsiTheme="minorHAnsi" w:cstheme="minorHAnsi"/>
              </w:rPr>
              <w:t>5</w:t>
            </w:r>
            <w:r w:rsidRPr="007851AC">
              <w:rPr>
                <w:rFonts w:asciiTheme="minorHAnsi" w:eastAsia="Times New Roman" w:hAnsiTheme="minorHAnsi" w:cstheme="minorHAnsi"/>
              </w:rPr>
              <w:t>.HIS2.D.HKXX</w:t>
            </w:r>
          </w:p>
        </w:tc>
      </w:tr>
      <w:tr w:rsidR="00D23431" w:rsidRPr="00D92589" w14:paraId="7143C0EE" w14:textId="77777777" w:rsidTr="00D23431">
        <w:trPr>
          <w:trHeight w:val="282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E9" w14:textId="77777777" w:rsidR="00D23431" w:rsidRPr="007851AC" w:rsidRDefault="00D23431" w:rsidP="00D23431">
            <w:pPr>
              <w:spacing w:before="58"/>
              <w:ind w:left="108" w:right="197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Nazwa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przedmiotu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w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języku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EA" w14:textId="77777777" w:rsidR="00D23431" w:rsidRPr="007851AC" w:rsidRDefault="00D23431" w:rsidP="00D23431">
            <w:pPr>
              <w:spacing w:line="223" w:lineRule="exact"/>
              <w:ind w:left="175" w:right="172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polskim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0EC" w14:textId="31FDB9EE" w:rsidR="00996CA7" w:rsidRPr="007851AC" w:rsidRDefault="00D23431" w:rsidP="000541DF">
            <w:pPr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Historia</w:t>
            </w:r>
            <w:proofErr w:type="spellEnd"/>
            <w:r w:rsidRPr="007851A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kultury</w:t>
            </w:r>
            <w:proofErr w:type="spellEnd"/>
            <w:r w:rsidRPr="007851AC">
              <w:rPr>
                <w:rFonts w:asciiTheme="minorHAnsi" w:eastAsia="Times New Roman" w:hAnsiTheme="minorHAnsi" w:cstheme="minorHAnsi"/>
              </w:rPr>
              <w:t xml:space="preserve"> XX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wieku</w:t>
            </w:r>
            <w:proofErr w:type="spellEnd"/>
          </w:p>
          <w:p w14:paraId="7143C0ED" w14:textId="77777777" w:rsidR="00D23431" w:rsidRPr="007851AC" w:rsidRDefault="00D23431" w:rsidP="000541DF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Cultural History of the 20th Century</w:t>
            </w:r>
          </w:p>
        </w:tc>
      </w:tr>
      <w:tr w:rsidR="00D23431" w:rsidRPr="007851AC" w14:paraId="7143C0F2" w14:textId="77777777" w:rsidTr="00D23431">
        <w:trPr>
          <w:trHeight w:val="285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0EF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F0" w14:textId="77777777" w:rsidR="00D23431" w:rsidRPr="007851AC" w:rsidRDefault="00D23431" w:rsidP="00D23431">
            <w:pPr>
              <w:spacing w:line="223" w:lineRule="exact"/>
              <w:ind w:left="177" w:right="172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angielskim</w:t>
            </w:r>
            <w:proofErr w:type="spellEnd"/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0F1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143C0F3" w14:textId="77777777" w:rsidR="00D23431" w:rsidRPr="007851AC" w:rsidRDefault="00D23431" w:rsidP="00D23431">
      <w:pPr>
        <w:widowControl w:val="0"/>
        <w:autoSpaceDE w:val="0"/>
        <w:autoSpaceDN w:val="0"/>
        <w:spacing w:before="9" w:after="0" w:line="240" w:lineRule="auto"/>
        <w:rPr>
          <w:rFonts w:eastAsia="Times New Roman" w:cstheme="minorHAnsi"/>
          <w:b/>
          <w:bCs/>
        </w:rPr>
      </w:pPr>
    </w:p>
    <w:p w14:paraId="7143C0F4" w14:textId="77777777" w:rsidR="00D23431" w:rsidRPr="007851AC" w:rsidRDefault="00D23431" w:rsidP="00D2343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3" w:line="240" w:lineRule="auto"/>
        <w:ind w:hanging="349"/>
        <w:rPr>
          <w:rFonts w:eastAsia="Times New Roman" w:cstheme="minorHAnsi"/>
          <w:b/>
        </w:rPr>
      </w:pPr>
      <w:r w:rsidRPr="007851AC">
        <w:rPr>
          <w:rFonts w:eastAsia="Times New Roman" w:cstheme="minorHAnsi"/>
          <w:b/>
        </w:rPr>
        <w:t>USYTUOWANIE PRZEDMIOTU W SYSTEMIE</w:t>
      </w:r>
      <w:r w:rsidRPr="007851AC">
        <w:rPr>
          <w:rFonts w:eastAsia="Times New Roman" w:cstheme="minorHAnsi"/>
          <w:b/>
          <w:spacing w:val="-4"/>
        </w:rPr>
        <w:t xml:space="preserve"> </w:t>
      </w:r>
      <w:r w:rsidRPr="007851AC">
        <w:rPr>
          <w:rFonts w:eastAsia="Times New Roman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3431" w:rsidRPr="007851AC" w14:paraId="7143C0F7" w14:textId="77777777" w:rsidTr="00D23431">
        <w:trPr>
          <w:trHeight w:val="28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F5" w14:textId="77777777" w:rsidR="00D23431" w:rsidRPr="007851AC" w:rsidRDefault="00D23431" w:rsidP="00D23431">
            <w:pPr>
              <w:spacing w:line="228" w:lineRule="exact"/>
              <w:ind w:left="108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1.1.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Kierunek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studiów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0F6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Historia</w:t>
            </w:r>
            <w:proofErr w:type="spellEnd"/>
          </w:p>
        </w:tc>
      </w:tr>
      <w:tr w:rsidR="00D23431" w:rsidRPr="007851AC" w14:paraId="7143C0FA" w14:textId="77777777" w:rsidTr="00D23431">
        <w:trPr>
          <w:trHeight w:val="28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F8" w14:textId="77777777" w:rsidR="00D23431" w:rsidRPr="007851AC" w:rsidRDefault="00D23431" w:rsidP="00D23431">
            <w:pPr>
              <w:spacing w:line="228" w:lineRule="exact"/>
              <w:ind w:left="108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1.2. Forma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studiów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0F9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Studia</w:t>
            </w:r>
            <w:proofErr w:type="spellEnd"/>
            <w:r w:rsidRPr="007851A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stacjonarne</w:t>
            </w:r>
            <w:proofErr w:type="spellEnd"/>
            <w:r w:rsidRPr="007851AC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niestacjonarne</w:t>
            </w:r>
            <w:proofErr w:type="spellEnd"/>
          </w:p>
        </w:tc>
      </w:tr>
      <w:tr w:rsidR="00D23431" w:rsidRPr="007851AC" w14:paraId="7143C0FD" w14:textId="77777777" w:rsidTr="00D23431">
        <w:trPr>
          <w:trHeight w:val="28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FB" w14:textId="77777777" w:rsidR="00D23431" w:rsidRPr="007851AC" w:rsidRDefault="00D23431" w:rsidP="00D23431">
            <w:pPr>
              <w:spacing w:line="228" w:lineRule="exact"/>
              <w:ind w:left="108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1.3.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Poziom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studiów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0FC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Studia</w:t>
            </w:r>
            <w:proofErr w:type="spellEnd"/>
            <w:r w:rsidRPr="007851A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drugiego</w:t>
            </w:r>
            <w:proofErr w:type="spellEnd"/>
            <w:r w:rsidRPr="007851A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stopnia</w:t>
            </w:r>
            <w:proofErr w:type="spellEnd"/>
          </w:p>
        </w:tc>
      </w:tr>
      <w:tr w:rsidR="00D23431" w:rsidRPr="007851AC" w14:paraId="7143C100" w14:textId="77777777" w:rsidTr="00D23431">
        <w:trPr>
          <w:trHeight w:val="28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FE" w14:textId="7240E4CC" w:rsidR="00D23431" w:rsidRPr="007851AC" w:rsidRDefault="00D23431" w:rsidP="00D23431">
            <w:pPr>
              <w:spacing w:line="228" w:lineRule="exact"/>
              <w:ind w:left="108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1.4.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Profil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studiów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0FF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Ogólnoakademicki</w:t>
            </w:r>
            <w:proofErr w:type="spellEnd"/>
          </w:p>
        </w:tc>
      </w:tr>
      <w:tr w:rsidR="00D23431" w:rsidRPr="007851AC" w14:paraId="7143C103" w14:textId="77777777" w:rsidTr="00D23431">
        <w:trPr>
          <w:trHeight w:val="28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01" w14:textId="77777777" w:rsidR="00D23431" w:rsidRPr="007851AC" w:rsidRDefault="00D23431" w:rsidP="00D23431">
            <w:pPr>
              <w:spacing w:line="228" w:lineRule="exact"/>
              <w:ind w:left="108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1.5.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Osoba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przygotowująca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kartę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przedmiotu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02" w14:textId="47C9A0EA" w:rsidR="00D23431" w:rsidRPr="007851AC" w:rsidRDefault="00996CA7" w:rsidP="00D23431">
            <w:pPr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>Dr hab. Grzegorz Miernik</w:t>
            </w:r>
            <w:r w:rsidR="00655DB8" w:rsidRPr="007851AC">
              <w:rPr>
                <w:rFonts w:asciiTheme="minorHAnsi" w:eastAsia="Times New Roman" w:hAnsiTheme="minorHAnsi" w:cstheme="minorHAnsi"/>
                <w:lang w:val="pl-PL"/>
              </w:rPr>
              <w:t>,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prof. UJK</w:t>
            </w:r>
          </w:p>
        </w:tc>
      </w:tr>
      <w:tr w:rsidR="00D23431" w:rsidRPr="00D92589" w14:paraId="7143C106" w14:textId="77777777" w:rsidTr="00D23431">
        <w:trPr>
          <w:trHeight w:val="28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04" w14:textId="77777777" w:rsidR="00D23431" w:rsidRPr="007851AC" w:rsidRDefault="00D23431" w:rsidP="00D23431">
            <w:pPr>
              <w:spacing w:line="228" w:lineRule="exact"/>
              <w:ind w:left="108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1.6.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Kontakt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05" w14:textId="77777777" w:rsidR="00D23431" w:rsidRPr="007851AC" w:rsidRDefault="00996CA7" w:rsidP="00D23431">
            <w:pPr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grzegorz.miernik@ujk.edu.pl</w:t>
            </w:r>
          </w:p>
        </w:tc>
      </w:tr>
    </w:tbl>
    <w:p w14:paraId="7143C107" w14:textId="77777777" w:rsidR="00D23431" w:rsidRPr="007851AC" w:rsidRDefault="00D23431" w:rsidP="00D23431">
      <w:pPr>
        <w:widowControl w:val="0"/>
        <w:autoSpaceDE w:val="0"/>
        <w:autoSpaceDN w:val="0"/>
        <w:spacing w:before="9" w:after="0" w:line="240" w:lineRule="auto"/>
        <w:rPr>
          <w:rFonts w:eastAsia="Times New Roman" w:cstheme="minorHAnsi"/>
          <w:b/>
          <w:bCs/>
          <w:lang w:val="en-US"/>
        </w:rPr>
      </w:pPr>
    </w:p>
    <w:p w14:paraId="7143C108" w14:textId="77777777" w:rsidR="00D23431" w:rsidRPr="007851AC" w:rsidRDefault="00D23431" w:rsidP="00D2343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3" w:line="240" w:lineRule="auto"/>
        <w:ind w:hanging="349"/>
        <w:rPr>
          <w:rFonts w:eastAsia="Times New Roman" w:cstheme="minorHAnsi"/>
          <w:b/>
        </w:rPr>
      </w:pPr>
      <w:r w:rsidRPr="007851AC">
        <w:rPr>
          <w:rFonts w:eastAsia="Times New Roman" w:cstheme="minorHAnsi"/>
          <w:b/>
        </w:rPr>
        <w:t>OGÓLNA CHARAKTERYSTYKA</w:t>
      </w:r>
      <w:r w:rsidRPr="007851AC">
        <w:rPr>
          <w:rFonts w:eastAsia="Times New Roman" w:cstheme="minorHAnsi"/>
          <w:b/>
          <w:spacing w:val="-1"/>
        </w:rPr>
        <w:t xml:space="preserve"> </w:t>
      </w:r>
      <w:r w:rsidRPr="007851AC">
        <w:rPr>
          <w:rFonts w:eastAsia="Times New Roman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3431" w:rsidRPr="007851AC" w14:paraId="7143C10B" w14:textId="77777777" w:rsidTr="00D23431">
        <w:trPr>
          <w:trHeight w:val="28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09" w14:textId="77777777" w:rsidR="00D23431" w:rsidRPr="007851AC" w:rsidRDefault="00D23431" w:rsidP="00D23431">
            <w:pPr>
              <w:spacing w:line="228" w:lineRule="exact"/>
              <w:ind w:left="108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2.1.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Język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wykładowy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0A" w14:textId="46C85FE8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J</w:t>
            </w:r>
            <w:r w:rsidR="00032479" w:rsidRPr="007851AC">
              <w:rPr>
                <w:rFonts w:asciiTheme="minorHAnsi" w:eastAsia="Times New Roman" w:hAnsiTheme="minorHAnsi" w:cstheme="minorHAnsi"/>
              </w:rPr>
              <w:t>ę</w:t>
            </w:r>
            <w:r w:rsidRPr="007851AC">
              <w:rPr>
                <w:rFonts w:asciiTheme="minorHAnsi" w:eastAsia="Times New Roman" w:hAnsiTheme="minorHAnsi" w:cstheme="minorHAnsi"/>
              </w:rPr>
              <w:t>zyk</w:t>
            </w:r>
            <w:proofErr w:type="spellEnd"/>
            <w:r w:rsidRPr="007851A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polski</w:t>
            </w:r>
            <w:proofErr w:type="spellEnd"/>
            <w:r w:rsidRPr="007851A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D23431" w:rsidRPr="007851AC" w14:paraId="7143C10E" w14:textId="77777777" w:rsidTr="00D23431">
        <w:trPr>
          <w:trHeight w:val="28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0C" w14:textId="3E966CE8" w:rsidR="00D23431" w:rsidRPr="007851AC" w:rsidRDefault="00D23431" w:rsidP="00D23431">
            <w:pPr>
              <w:ind w:left="108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2.2.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Wymagania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wstępne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0D" w14:textId="77777777" w:rsidR="00D23431" w:rsidRPr="007851AC" w:rsidRDefault="009718D4" w:rsidP="00D23431">
            <w:pPr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>H</w:t>
            </w:r>
            <w:r w:rsidR="00996CA7" w:rsidRPr="007851AC">
              <w:rPr>
                <w:rFonts w:asciiTheme="minorHAnsi" w:eastAsia="Times New Roman" w:hAnsiTheme="minorHAnsi" w:cstheme="minorHAnsi"/>
                <w:lang w:val="pl-PL"/>
              </w:rPr>
              <w:t>istoria kultury od antyku do 1914 roku; znajomość historii politycznej, gospodarczej i społecznej  XX wieku.</w:t>
            </w:r>
          </w:p>
        </w:tc>
      </w:tr>
    </w:tbl>
    <w:p w14:paraId="7143C10F" w14:textId="77777777" w:rsidR="00D23431" w:rsidRPr="007851AC" w:rsidRDefault="00D23431" w:rsidP="00D23431">
      <w:pPr>
        <w:widowControl w:val="0"/>
        <w:autoSpaceDE w:val="0"/>
        <w:autoSpaceDN w:val="0"/>
        <w:spacing w:before="9" w:after="0" w:line="240" w:lineRule="auto"/>
        <w:rPr>
          <w:rFonts w:eastAsia="Times New Roman" w:cstheme="minorHAnsi"/>
          <w:b/>
          <w:bCs/>
        </w:rPr>
      </w:pPr>
    </w:p>
    <w:p w14:paraId="7143C110" w14:textId="77777777" w:rsidR="00D23431" w:rsidRPr="007851AC" w:rsidRDefault="00D23431" w:rsidP="00D2343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2" w:line="240" w:lineRule="auto"/>
        <w:ind w:hanging="349"/>
        <w:rPr>
          <w:rFonts w:eastAsia="Times New Roman" w:cstheme="minorHAnsi"/>
          <w:b/>
        </w:rPr>
      </w:pPr>
      <w:r w:rsidRPr="007851AC">
        <w:rPr>
          <w:rFonts w:eastAsia="Times New Roman" w:cstheme="minorHAnsi"/>
          <w:b/>
        </w:rPr>
        <w:t>SZCZEGÓŁOWA CHARAKTERYSTYKA</w:t>
      </w:r>
      <w:r w:rsidRPr="007851AC">
        <w:rPr>
          <w:rFonts w:eastAsia="Times New Roman" w:cstheme="minorHAnsi"/>
          <w:b/>
          <w:spacing w:val="-1"/>
        </w:rPr>
        <w:t xml:space="preserve"> </w:t>
      </w:r>
      <w:r w:rsidRPr="007851AC">
        <w:rPr>
          <w:rFonts w:eastAsia="Times New Roman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D23431" w:rsidRPr="007851AC" w14:paraId="7143C113" w14:textId="77777777" w:rsidTr="00D23431">
        <w:trPr>
          <w:trHeight w:val="28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11" w14:textId="77777777" w:rsidR="00D23431" w:rsidRPr="007851AC" w:rsidRDefault="00D23431" w:rsidP="00D23431">
            <w:pPr>
              <w:spacing w:line="228" w:lineRule="exact"/>
              <w:ind w:left="108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3.1. Forma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zajęć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12" w14:textId="3937CBE8" w:rsidR="00D23431" w:rsidRPr="007851AC" w:rsidRDefault="00D23431" w:rsidP="009718D4">
            <w:pPr>
              <w:spacing w:line="202" w:lineRule="exact"/>
              <w:rPr>
                <w:rFonts w:asciiTheme="minorHAnsi" w:eastAsia="Times New Roman" w:hAnsiTheme="minorHAnsi" w:cstheme="minorHAnsi"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Wykł</w:t>
            </w:r>
            <w:r w:rsidR="00413570" w:rsidRPr="007851AC">
              <w:rPr>
                <w:rFonts w:asciiTheme="minorHAnsi" w:eastAsia="Times New Roman" w:hAnsiTheme="minorHAnsi" w:cstheme="minorHAnsi"/>
              </w:rPr>
              <w:t>a</w:t>
            </w:r>
            <w:r w:rsidRPr="007851AC">
              <w:rPr>
                <w:rFonts w:asciiTheme="minorHAnsi" w:eastAsia="Times New Roman" w:hAnsiTheme="minorHAnsi" w:cstheme="minorHAnsi"/>
              </w:rPr>
              <w:t>d</w:t>
            </w:r>
            <w:proofErr w:type="spellEnd"/>
            <w:r w:rsidRPr="007851AC">
              <w:rPr>
                <w:rFonts w:asciiTheme="minorHAnsi" w:eastAsia="Times New Roman" w:hAnsiTheme="minorHAnsi" w:cstheme="minorHAnsi"/>
              </w:rPr>
              <w:t xml:space="preserve">;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kon</w:t>
            </w:r>
            <w:r w:rsidR="001764AC" w:rsidRPr="007851AC">
              <w:rPr>
                <w:rFonts w:asciiTheme="minorHAnsi" w:eastAsia="Times New Roman" w:hAnsiTheme="minorHAnsi" w:cstheme="minorHAnsi"/>
              </w:rPr>
              <w:t>w</w:t>
            </w:r>
            <w:r w:rsidRPr="007851AC">
              <w:rPr>
                <w:rFonts w:asciiTheme="minorHAnsi" w:eastAsia="Times New Roman" w:hAnsiTheme="minorHAnsi" w:cstheme="minorHAnsi"/>
              </w:rPr>
              <w:t>ersatorium</w:t>
            </w:r>
            <w:proofErr w:type="spellEnd"/>
          </w:p>
        </w:tc>
      </w:tr>
      <w:tr w:rsidR="00D23431" w:rsidRPr="007851AC" w14:paraId="7143C116" w14:textId="77777777" w:rsidTr="00D23431">
        <w:trPr>
          <w:trHeight w:val="282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14" w14:textId="77777777" w:rsidR="00D23431" w:rsidRPr="007851AC" w:rsidRDefault="00D23431" w:rsidP="00D23431">
            <w:pPr>
              <w:spacing w:line="228" w:lineRule="exact"/>
              <w:ind w:left="108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3.2.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Miejsce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realizacji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zajęć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15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>Zajęcia tradycyjne w pomieszczeniu dydaktycznym UJK</w:t>
            </w:r>
          </w:p>
        </w:tc>
      </w:tr>
      <w:tr w:rsidR="00D23431" w:rsidRPr="007851AC" w14:paraId="7143C119" w14:textId="77777777" w:rsidTr="00D23431">
        <w:trPr>
          <w:trHeight w:val="28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17" w14:textId="77777777" w:rsidR="00D23431" w:rsidRPr="007851AC" w:rsidRDefault="00D23431" w:rsidP="00D23431">
            <w:pPr>
              <w:spacing w:line="228" w:lineRule="exact"/>
              <w:ind w:left="108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3.3. Forma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zaliczenia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zajęć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18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Egzamin</w:t>
            </w:r>
            <w:proofErr w:type="spellEnd"/>
            <w:r w:rsidRPr="007851AC">
              <w:rPr>
                <w:rFonts w:asciiTheme="minorHAnsi" w:eastAsia="Times New Roman" w:hAnsiTheme="minorHAnsi" w:cstheme="minorHAnsi"/>
              </w:rPr>
              <w:t xml:space="preserve">;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zaliczenie</w:t>
            </w:r>
            <w:proofErr w:type="spellEnd"/>
            <w:r w:rsidRPr="007851AC">
              <w:rPr>
                <w:rFonts w:asciiTheme="minorHAnsi" w:eastAsia="Times New Roman" w:hAnsiTheme="minorHAnsi" w:cstheme="minorHAnsi"/>
              </w:rPr>
              <w:t xml:space="preserve"> z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oceną</w:t>
            </w:r>
            <w:proofErr w:type="spellEnd"/>
          </w:p>
        </w:tc>
      </w:tr>
      <w:tr w:rsidR="00D23431" w:rsidRPr="007851AC" w14:paraId="7143C11C" w14:textId="77777777" w:rsidTr="00D23431">
        <w:trPr>
          <w:trHeight w:val="282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1A" w14:textId="77777777" w:rsidR="00D23431" w:rsidRPr="007851AC" w:rsidRDefault="00D23431" w:rsidP="00D23431">
            <w:pPr>
              <w:spacing w:line="228" w:lineRule="exact"/>
              <w:ind w:left="108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3.4.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Metody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dydaktyczne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1B" w14:textId="26DD043B" w:rsidR="00D23431" w:rsidRPr="007851AC" w:rsidRDefault="00DA1212" w:rsidP="00D23431">
            <w:pPr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>Wykład</w:t>
            </w:r>
            <w:r w:rsidR="00666475" w:rsidRPr="007851AC">
              <w:rPr>
                <w:rFonts w:asciiTheme="minorHAnsi" w:eastAsia="Times New Roman" w:hAnsiTheme="minorHAnsi" w:cstheme="minorHAnsi"/>
                <w:lang w:val="pl-PL"/>
              </w:rPr>
              <w:t>;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dyskusja</w:t>
            </w:r>
            <w:r w:rsidR="00666475" w:rsidRPr="007851AC">
              <w:rPr>
                <w:rFonts w:asciiTheme="minorHAnsi" w:eastAsia="Times New Roman" w:hAnsiTheme="minorHAnsi" w:cstheme="minorHAnsi"/>
                <w:lang w:val="pl-PL"/>
              </w:rPr>
              <w:t>;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pokaz</w:t>
            </w:r>
            <w:r w:rsidR="00666475" w:rsidRPr="007851AC">
              <w:rPr>
                <w:rFonts w:asciiTheme="minorHAnsi" w:eastAsia="Times New Roman" w:hAnsiTheme="minorHAnsi" w:cstheme="minorHAnsi"/>
                <w:lang w:val="pl-PL"/>
              </w:rPr>
              <w:t>;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praca ze źródłem drukowanym i audiowizualnym</w:t>
            </w:r>
          </w:p>
        </w:tc>
      </w:tr>
      <w:tr w:rsidR="00D23431" w:rsidRPr="007851AC" w14:paraId="7143C121" w14:textId="77777777" w:rsidTr="00D23431">
        <w:trPr>
          <w:trHeight w:val="285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1D" w14:textId="77777777" w:rsidR="00D23431" w:rsidRPr="007851AC" w:rsidRDefault="00D23431" w:rsidP="00D23431">
            <w:pPr>
              <w:spacing w:line="228" w:lineRule="exact"/>
              <w:ind w:left="108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3.5.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Wykaz</w:t>
            </w:r>
            <w:proofErr w:type="spellEnd"/>
          </w:p>
          <w:p w14:paraId="7143C11E" w14:textId="77777777" w:rsidR="00D23431" w:rsidRPr="007851AC" w:rsidRDefault="00D23431" w:rsidP="00D23431">
            <w:pPr>
              <w:ind w:left="535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literatury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1F" w14:textId="77777777" w:rsidR="00D23431" w:rsidRPr="007851AC" w:rsidRDefault="00D23431" w:rsidP="00D23431">
            <w:pPr>
              <w:spacing w:line="228" w:lineRule="exact"/>
              <w:ind w:left="141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podstawowa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DBFB" w14:textId="5A6434F2" w:rsidR="00666475" w:rsidRPr="007851AC" w:rsidRDefault="00996CA7" w:rsidP="00D23431">
            <w:pPr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>Chwalba</w:t>
            </w:r>
            <w:r w:rsidR="00666475"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A.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, </w:t>
            </w:r>
            <w:r w:rsidRPr="007851AC">
              <w:rPr>
                <w:rFonts w:asciiTheme="minorHAnsi" w:eastAsia="Times New Roman" w:hAnsiTheme="minorHAnsi" w:cstheme="minorHAnsi"/>
                <w:i/>
                <w:iCs/>
                <w:lang w:val="pl-PL"/>
              </w:rPr>
              <w:t>Historia powszechna 1989-2011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>, Warszawa 2011</w:t>
            </w:r>
            <w:r w:rsidR="00666475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</w:t>
            </w:r>
          </w:p>
          <w:p w14:paraId="64D19816" w14:textId="09FD85A3" w:rsidR="00666475" w:rsidRPr="007851AC" w:rsidRDefault="00996CA7" w:rsidP="00D23431">
            <w:pPr>
              <w:rPr>
                <w:rFonts w:asciiTheme="minorHAnsi" w:eastAsia="Times New Roman" w:hAnsiTheme="minorHAnsi" w:cstheme="minorHAnsi"/>
                <w:lang w:val="pl-PL"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lang w:val="pl-PL"/>
              </w:rPr>
              <w:t>Inglis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F.,  </w:t>
            </w:r>
            <w:r w:rsidRPr="007851AC">
              <w:rPr>
                <w:rFonts w:asciiTheme="minorHAnsi" w:eastAsia="Times New Roman" w:hAnsiTheme="minorHAnsi" w:cstheme="minorHAnsi"/>
                <w:i/>
                <w:iCs/>
                <w:lang w:val="pl-PL"/>
              </w:rPr>
              <w:t>Kultura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>, Warszawa 2007</w:t>
            </w:r>
            <w:r w:rsidR="00666475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</w:t>
            </w:r>
          </w:p>
          <w:p w14:paraId="2416DD21" w14:textId="37B3CFB5" w:rsidR="00666475" w:rsidRPr="007851AC" w:rsidRDefault="00996CA7" w:rsidP="00D23431">
            <w:pPr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Huntington S. P., </w:t>
            </w:r>
            <w:r w:rsidRPr="007851AC">
              <w:rPr>
                <w:rFonts w:asciiTheme="minorHAnsi" w:eastAsia="Times New Roman" w:hAnsiTheme="minorHAnsi" w:cstheme="minorHAnsi"/>
                <w:i/>
                <w:iCs/>
                <w:lang w:val="pl-PL"/>
              </w:rPr>
              <w:t>Zderzenie cywilizacji i nowy kształt ładu światowego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>, Warszawa 2005</w:t>
            </w:r>
            <w:r w:rsidR="00666475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</w:t>
            </w:r>
          </w:p>
          <w:p w14:paraId="2C7216C1" w14:textId="291C2125" w:rsidR="00666475" w:rsidRPr="007851AC" w:rsidRDefault="00996CA7" w:rsidP="00D23431">
            <w:pPr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i/>
                <w:iCs/>
                <w:lang w:val="pl-PL"/>
              </w:rPr>
              <w:t>Kultura w czasach globalizacji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, red. </w:t>
            </w:r>
            <w:r w:rsidR="00666475"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M. 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Jacyno, </w:t>
            </w:r>
            <w:r w:rsidR="00666475"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A. 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Jawłowska, </w:t>
            </w:r>
            <w:r w:rsidR="00666475"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M.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lang w:val="pl-PL"/>
              </w:rPr>
              <w:t>Kempny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lang w:val="pl-PL"/>
              </w:rPr>
              <w:t>, Warszawa 2004</w:t>
            </w:r>
            <w:r w:rsidR="00666475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</w:t>
            </w:r>
          </w:p>
          <w:p w14:paraId="7143C120" w14:textId="121EE5A5" w:rsidR="00D23431" w:rsidRPr="007851AC" w:rsidRDefault="00996CA7" w:rsidP="00D23431">
            <w:pPr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>Tyszkiewicz</w:t>
            </w:r>
            <w:r w:rsidR="00666475"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J.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>, Czapiewski</w:t>
            </w:r>
            <w:r w:rsidR="00666475"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E.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, </w:t>
            </w:r>
            <w:r w:rsidRPr="007851AC">
              <w:rPr>
                <w:rFonts w:asciiTheme="minorHAnsi" w:eastAsia="Times New Roman" w:hAnsiTheme="minorHAnsi" w:cstheme="minorHAnsi"/>
                <w:i/>
                <w:iCs/>
                <w:lang w:val="pl-PL"/>
              </w:rPr>
              <w:t>Historia powszechna - wiek XX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>, Warszawa 2010.</w:t>
            </w:r>
          </w:p>
        </w:tc>
      </w:tr>
      <w:tr w:rsidR="00D23431" w:rsidRPr="007851AC" w14:paraId="7143C125" w14:textId="77777777" w:rsidTr="00D23431">
        <w:trPr>
          <w:trHeight w:val="282"/>
        </w:trPr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122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23" w14:textId="77777777" w:rsidR="00D23431" w:rsidRPr="007851AC" w:rsidRDefault="00D23431" w:rsidP="00D23431">
            <w:pPr>
              <w:spacing w:line="228" w:lineRule="exact"/>
              <w:ind w:left="141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uzupełniająca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1EF4" w14:textId="4DCCC9E4" w:rsidR="00666475" w:rsidRPr="007851AC" w:rsidRDefault="00996CA7" w:rsidP="00D23431">
            <w:pPr>
              <w:rPr>
                <w:rFonts w:asciiTheme="minorHAnsi" w:eastAsia="Times New Roman" w:hAnsiTheme="minorHAnsi" w:cstheme="minorHAnsi"/>
                <w:lang w:val="pl-PL"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lang w:val="pl-PL"/>
              </w:rPr>
              <w:t>Grémio</w:t>
            </w:r>
            <w:proofErr w:type="spellEnd"/>
            <w:r w:rsidR="00666475"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P.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>, K</w:t>
            </w:r>
            <w:r w:rsidRPr="007851AC">
              <w:rPr>
                <w:rFonts w:asciiTheme="minorHAnsi" w:eastAsia="Times New Roman" w:hAnsiTheme="minorHAnsi" w:cstheme="minorHAnsi"/>
                <w:i/>
                <w:iCs/>
                <w:lang w:val="pl-PL"/>
              </w:rPr>
              <w:t>onspiracja wolności. Kongres Wolności Kultury w Paryżu  (1950-1975)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>, Warszawa 2004</w:t>
            </w:r>
            <w:r w:rsidR="00666475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</w:t>
            </w:r>
          </w:p>
          <w:p w14:paraId="09323B77" w14:textId="526B7589" w:rsidR="00144EF1" w:rsidRPr="007851AC" w:rsidRDefault="00996CA7" w:rsidP="00D23431">
            <w:pPr>
              <w:rPr>
                <w:rFonts w:asciiTheme="minorHAnsi" w:eastAsia="Times New Roman" w:hAnsiTheme="minorHAnsi" w:cstheme="minorHAnsi"/>
                <w:lang w:val="pl-PL"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lang w:val="pl-PL"/>
              </w:rPr>
              <w:t>Hobsbawm</w:t>
            </w:r>
            <w:proofErr w:type="spellEnd"/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E.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, </w:t>
            </w:r>
            <w:r w:rsidRPr="007851AC">
              <w:rPr>
                <w:rFonts w:asciiTheme="minorHAnsi" w:eastAsia="Times New Roman" w:hAnsiTheme="minorHAnsi" w:cstheme="minorHAnsi"/>
                <w:i/>
                <w:iCs/>
                <w:lang w:val="pl-PL"/>
              </w:rPr>
              <w:t>Wiek skrajności. Spojrzenie na Krótkie Dwudzieste Stulecie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>, Warszawa 1999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 </w:t>
            </w:r>
          </w:p>
          <w:p w14:paraId="4144EE06" w14:textId="77777777" w:rsidR="00144EF1" w:rsidRPr="007851AC" w:rsidRDefault="00996CA7" w:rsidP="00D23431">
            <w:pPr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i/>
                <w:iCs/>
                <w:lang w:val="pl-PL"/>
              </w:rPr>
              <w:t>Kultura ma znaczenie. Jak wartości wpływają na rozwój społeczeństw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>, red. L. E Harrison., S. P Huntington, Poznań 2003</w:t>
            </w:r>
          </w:p>
          <w:p w14:paraId="7143C124" w14:textId="349FAA9E" w:rsidR="00D23431" w:rsidRPr="007851AC" w:rsidRDefault="00996CA7" w:rsidP="00D23431">
            <w:pPr>
              <w:rPr>
                <w:rFonts w:asciiTheme="minorHAnsi" w:eastAsia="Times New Roman" w:hAnsiTheme="minorHAnsi" w:cstheme="minorHAnsi"/>
                <w:lang w:val="pl-PL"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lang w:val="pl-PL"/>
              </w:rPr>
              <w:t>Leinwand</w:t>
            </w:r>
            <w:proofErr w:type="spellEnd"/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A. J.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, </w:t>
            </w:r>
            <w:r w:rsidRPr="007851AC">
              <w:rPr>
                <w:rFonts w:asciiTheme="minorHAnsi" w:eastAsia="Times New Roman" w:hAnsiTheme="minorHAnsi" w:cstheme="minorHAnsi"/>
                <w:i/>
                <w:iCs/>
                <w:lang w:val="pl-PL"/>
              </w:rPr>
              <w:t>Sztuka w służbie utopii. O funkcjach politycznych i propagandowych sztuk plastycznych w Rosji Radzieckiej lat 1917-1922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,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Warszawa-Łowicz 1998.</w:t>
            </w:r>
          </w:p>
        </w:tc>
      </w:tr>
    </w:tbl>
    <w:p w14:paraId="7143C126" w14:textId="77777777" w:rsidR="00D23431" w:rsidRPr="007851AC" w:rsidRDefault="00D23431" w:rsidP="00D23431">
      <w:pPr>
        <w:widowControl w:val="0"/>
        <w:autoSpaceDE w:val="0"/>
        <w:autoSpaceDN w:val="0"/>
        <w:spacing w:before="11" w:after="0" w:line="240" w:lineRule="auto"/>
        <w:rPr>
          <w:rFonts w:eastAsia="Times New Roman" w:cstheme="minorHAnsi"/>
          <w:b/>
          <w:bCs/>
        </w:rPr>
      </w:pPr>
    </w:p>
    <w:p w14:paraId="7143C127" w14:textId="77777777" w:rsidR="00D23431" w:rsidRPr="007851AC" w:rsidRDefault="00D23431" w:rsidP="00D2343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hanging="349"/>
        <w:rPr>
          <w:rFonts w:eastAsia="Times New Roman" w:cstheme="minorHAnsi"/>
          <w:b/>
        </w:rPr>
      </w:pPr>
      <w:r w:rsidRPr="007851AC">
        <w:rPr>
          <w:rFonts w:eastAsia="Times New Roman" w:cstheme="minorHAnsi"/>
          <w:b/>
        </w:rPr>
        <w:t>CELE, TREŚCI I EFEKTY UCZENIA</w:t>
      </w:r>
      <w:r w:rsidRPr="007851AC">
        <w:rPr>
          <w:rFonts w:eastAsia="Times New Roman" w:cstheme="minorHAnsi"/>
          <w:b/>
          <w:spacing w:val="5"/>
        </w:rPr>
        <w:t xml:space="preserve"> </w:t>
      </w:r>
      <w:r w:rsidRPr="007851AC">
        <w:rPr>
          <w:rFonts w:eastAsia="Times New Roman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23431" w:rsidRPr="007851AC" w14:paraId="7143C12D" w14:textId="77777777" w:rsidTr="00D23431">
        <w:trPr>
          <w:trHeight w:val="90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28" w14:textId="77777777" w:rsidR="00D23431" w:rsidRPr="007851AC" w:rsidRDefault="00D23431" w:rsidP="00D23431">
            <w:pPr>
              <w:ind w:left="141"/>
              <w:rPr>
                <w:rFonts w:asciiTheme="minorHAnsi" w:eastAsia="Times New Roman" w:hAnsiTheme="minorHAnsi" w:cstheme="minorHAnsi"/>
                <w:b/>
                <w:i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4.1. Cele przedmiotu </w:t>
            </w:r>
            <w:r w:rsidRPr="007851AC">
              <w:rPr>
                <w:rFonts w:asciiTheme="minorHAnsi" w:eastAsia="Times New Roman" w:hAnsiTheme="minorHAnsi" w:cstheme="minorHAnsi"/>
                <w:b/>
                <w:i/>
                <w:lang w:val="pl-PL"/>
              </w:rPr>
              <w:t>(z uwzględnieniem formy zajęć)</w:t>
            </w:r>
          </w:p>
          <w:p w14:paraId="7143C129" w14:textId="59ACD2DC" w:rsidR="00996CA7" w:rsidRPr="007851AC" w:rsidRDefault="00996CA7" w:rsidP="00D23431">
            <w:pPr>
              <w:ind w:left="141"/>
              <w:rPr>
                <w:rFonts w:asciiTheme="minorHAnsi" w:eastAsia="Times New Roman" w:hAnsiTheme="minorHAnsi" w:cstheme="minorHAnsi"/>
                <w:b/>
                <w:i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lang w:val="pl-PL"/>
              </w:rPr>
              <w:t>Wykład</w:t>
            </w:r>
            <w:r w:rsidR="006D3F68" w:rsidRPr="007851AC">
              <w:rPr>
                <w:rFonts w:asciiTheme="minorHAnsi" w:eastAsia="Times New Roman" w:hAnsiTheme="minorHAnsi" w:cstheme="minorHAnsi"/>
                <w:b/>
                <w:lang w:val="pl-PL"/>
              </w:rPr>
              <w:t>:</w:t>
            </w:r>
          </w:p>
          <w:p w14:paraId="7143C12A" w14:textId="2630F524" w:rsidR="00996CA7" w:rsidRPr="007851AC" w:rsidRDefault="00996CA7" w:rsidP="006833F4">
            <w:pPr>
              <w:ind w:left="68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C1- 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Z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>apoznanie z wybranymi zjawiskami w kulturze światowej i na tym tle polskiej w XX wieku; najważniejsze pojęcia: modernizm i postmodernizm (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lang w:val="pl-PL"/>
              </w:rPr>
              <w:t>neomodernizm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lang w:val="pl-PL"/>
              </w:rPr>
              <w:t>); globalizacja, wielokulturowość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  <w:r w:rsidR="006D3F68"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</w:t>
            </w:r>
          </w:p>
          <w:p w14:paraId="7143C12B" w14:textId="32A6D676" w:rsidR="00996CA7" w:rsidRPr="007851AC" w:rsidRDefault="00996CA7" w:rsidP="006833F4">
            <w:pPr>
              <w:ind w:left="68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C2- </w:t>
            </w:r>
            <w:r w:rsidR="00A567AD"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Kształcenie umiejętności w zakresie 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najważniejszych przeobrażeń politycznych i społecznych, zjawisk 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lastRenderedPageBreak/>
              <w:t>artystycznych, zwłaszcza literackich</w:t>
            </w:r>
            <w:r w:rsidR="00A567AD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</w:t>
            </w:r>
          </w:p>
          <w:p w14:paraId="3F391D73" w14:textId="1F657451" w:rsidR="00D23431" w:rsidRPr="007851AC" w:rsidRDefault="00996CA7" w:rsidP="006833F4">
            <w:pPr>
              <w:ind w:left="68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C3- </w:t>
            </w:r>
            <w:r w:rsidR="00A567AD"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Zwrócenie uwagi na oddziaływanie 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>wpływów kulturowych na proces historyczny</w:t>
            </w:r>
            <w:r w:rsidR="00A567AD"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. </w:t>
            </w:r>
          </w:p>
          <w:p w14:paraId="265AF49A" w14:textId="77777777" w:rsidR="006D3F68" w:rsidRPr="007851AC" w:rsidRDefault="006D3F68" w:rsidP="006D3F68">
            <w:pPr>
              <w:ind w:left="68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lang w:val="pl-PL"/>
              </w:rPr>
              <w:t>Konwersatorium:</w:t>
            </w:r>
          </w:p>
          <w:p w14:paraId="7DF3C57B" w14:textId="77777777" w:rsidR="006D3F68" w:rsidRPr="007851AC" w:rsidRDefault="006D3F68" w:rsidP="00A567AD">
            <w:pPr>
              <w:ind w:left="68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C1 </w:t>
            </w:r>
            <w:r w:rsidR="00A567AD" w:rsidRPr="007851AC">
              <w:rPr>
                <w:rFonts w:asciiTheme="minorHAnsi" w:eastAsia="Times New Roman" w:hAnsiTheme="minorHAnsi" w:cstheme="minorHAnsi"/>
                <w:lang w:val="pl-PL"/>
              </w:rPr>
              <w:t>–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</w:t>
            </w:r>
            <w:r w:rsidR="00A567AD" w:rsidRPr="007851AC">
              <w:rPr>
                <w:rFonts w:asciiTheme="minorHAnsi" w:eastAsia="Times New Roman" w:hAnsiTheme="minorHAnsi" w:cstheme="minorHAnsi"/>
                <w:lang w:val="pl-PL"/>
              </w:rPr>
              <w:t>Zapoznanie z przemianami kulturowymi w XX w.</w:t>
            </w:r>
          </w:p>
          <w:p w14:paraId="4AFAA86D" w14:textId="77777777" w:rsidR="00A567AD" w:rsidRPr="007851AC" w:rsidRDefault="00A567AD" w:rsidP="00A567AD">
            <w:pPr>
              <w:ind w:left="68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>C2- Kształcenie umiejętności w zakresie różnych wrażliwości twórców kultury wobec totalitaryzmów w XX wieku.</w:t>
            </w:r>
          </w:p>
          <w:p w14:paraId="7143C12C" w14:textId="49930E1A" w:rsidR="00A567AD" w:rsidRPr="007851AC" w:rsidRDefault="00A567AD" w:rsidP="00A567AD">
            <w:pPr>
              <w:ind w:left="68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>C3 – Uwrażliwienie na postawę szacunku dla różnych poglądów determinowanych kulturowo oraz formułowania krytycznych opinii o wytworach kultury, twórcach i instytucjach.</w:t>
            </w:r>
          </w:p>
        </w:tc>
      </w:tr>
      <w:tr w:rsidR="00D23431" w:rsidRPr="007851AC" w14:paraId="7143C144" w14:textId="77777777" w:rsidTr="00D23431">
        <w:trPr>
          <w:trHeight w:val="5035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2E" w14:textId="77777777" w:rsidR="00D23431" w:rsidRPr="007851AC" w:rsidRDefault="00D23431" w:rsidP="00D23431">
            <w:pPr>
              <w:spacing w:line="228" w:lineRule="exact"/>
              <w:ind w:left="141"/>
              <w:rPr>
                <w:rFonts w:asciiTheme="minorHAnsi" w:eastAsia="Times New Roman" w:hAnsiTheme="minorHAnsi" w:cstheme="minorHAnsi"/>
                <w:b/>
                <w:i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lang w:val="pl-PL"/>
              </w:rPr>
              <w:lastRenderedPageBreak/>
              <w:t xml:space="preserve">4.2. Treści programowe </w:t>
            </w:r>
            <w:r w:rsidRPr="007851AC">
              <w:rPr>
                <w:rFonts w:asciiTheme="minorHAnsi" w:eastAsia="Times New Roman" w:hAnsiTheme="minorHAnsi" w:cstheme="minorHAnsi"/>
                <w:b/>
                <w:i/>
                <w:lang w:val="pl-PL"/>
              </w:rPr>
              <w:t>(z uwzględnieniem formy zajęć)</w:t>
            </w:r>
          </w:p>
          <w:p w14:paraId="7143C12F" w14:textId="77777777" w:rsidR="00D23431" w:rsidRPr="007851AC" w:rsidRDefault="00D23431" w:rsidP="00D23431">
            <w:pPr>
              <w:spacing w:before="9"/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  <w:p w14:paraId="7143C130" w14:textId="4AA38EBD" w:rsidR="00996CA7" w:rsidRPr="007851AC" w:rsidRDefault="00996CA7" w:rsidP="00996CA7">
            <w:pPr>
              <w:spacing w:before="1"/>
              <w:ind w:left="69"/>
              <w:rPr>
                <w:rFonts w:asciiTheme="minorHAnsi" w:eastAsia="Times New Roman" w:hAnsiTheme="minorHAnsi" w:cstheme="minorHAnsi"/>
                <w:b/>
                <w:bCs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bCs/>
                <w:lang w:val="pl-PL"/>
              </w:rPr>
              <w:t>Wykład</w:t>
            </w:r>
            <w:r w:rsidR="003933EA" w:rsidRPr="007851AC">
              <w:rPr>
                <w:rFonts w:asciiTheme="minorHAnsi" w:eastAsia="Times New Roman" w:hAnsiTheme="minorHAnsi" w:cstheme="minorHAnsi"/>
                <w:b/>
                <w:bCs/>
                <w:lang w:val="pl-PL"/>
              </w:rPr>
              <w:t>y</w:t>
            </w:r>
            <w:r w:rsidRPr="007851AC">
              <w:rPr>
                <w:rFonts w:asciiTheme="minorHAnsi" w:eastAsia="Times New Roman" w:hAnsiTheme="minorHAnsi" w:cstheme="minorHAnsi"/>
                <w:b/>
                <w:bCs/>
                <w:lang w:val="pl-PL"/>
              </w:rPr>
              <w:t>:</w:t>
            </w:r>
          </w:p>
          <w:p w14:paraId="1026A0FA" w14:textId="7682B690" w:rsidR="00BE4963" w:rsidRPr="007851AC" w:rsidRDefault="00BE4963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>Wykład organizacyjny – zapoznanie z kartą przedmiotu.</w:t>
            </w:r>
          </w:p>
          <w:p w14:paraId="7143C131" w14:textId="45896173" w:rsidR="00996CA7" w:rsidRPr="007851AC" w:rsidRDefault="00996CA7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>Czym jest kultura?</w:t>
            </w:r>
          </w:p>
          <w:p w14:paraId="7143C132" w14:textId="098F7D63" w:rsidR="00996CA7" w:rsidRPr="007851AC" w:rsidRDefault="00996CA7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>Spory wokół periodyzacji i cezur XX wieku; krótkie i długie stulecie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</w:t>
            </w:r>
          </w:p>
          <w:p w14:paraId="7143C133" w14:textId="53B7A8A5" w:rsidR="00996CA7" w:rsidRPr="007851AC" w:rsidRDefault="00996CA7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>Kultura i systemy totalitarne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</w:p>
          <w:p w14:paraId="7143C134" w14:textId="6150EC15" w:rsidR="00996CA7" w:rsidRPr="007851AC" w:rsidRDefault="00996CA7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>Kultura wysoka, kultura popularna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</w:t>
            </w:r>
          </w:p>
          <w:p w14:paraId="7143C135" w14:textId="35659979" w:rsidR="006827BD" w:rsidRDefault="006827BD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>Film, radi</w:t>
            </w:r>
            <w:r w:rsidR="00E77D4C" w:rsidRPr="007851AC">
              <w:rPr>
                <w:rFonts w:asciiTheme="minorHAnsi" w:eastAsia="Times New Roman" w:hAnsiTheme="minorHAnsi" w:cstheme="minorHAnsi"/>
                <w:lang w:val="pl-PL"/>
              </w:rPr>
              <w:t>o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>, telewizja i kultura masowa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</w:p>
          <w:p w14:paraId="30021BCD" w14:textId="47239E18" w:rsidR="00D92589" w:rsidRPr="00D92589" w:rsidRDefault="00D92589" w:rsidP="00D92589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  <w:bCs/>
                <w:lang w:val="pl-PL"/>
              </w:rPr>
            </w:pPr>
            <w:r w:rsidRPr="00D92589">
              <w:rPr>
                <w:rFonts w:ascii="Calibri" w:hAnsi="Calibri" w:cs="Calibri"/>
                <w:lang w:val="pl-PL"/>
              </w:rPr>
              <w:t>Pr</w:t>
            </w:r>
            <w:r>
              <w:rPr>
                <w:rFonts w:ascii="Calibri" w:hAnsi="Calibri" w:cs="Calibri"/>
                <w:lang w:val="pl-PL"/>
              </w:rPr>
              <w:t xml:space="preserve">oces emancypacji </w:t>
            </w:r>
            <w:r w:rsidRPr="00D92589">
              <w:rPr>
                <w:rFonts w:ascii="Calibri" w:hAnsi="Calibri" w:cs="Calibri"/>
                <w:lang w:val="pl-PL"/>
              </w:rPr>
              <w:t>związan</w:t>
            </w:r>
            <w:r>
              <w:rPr>
                <w:rFonts w:ascii="Calibri" w:hAnsi="Calibri" w:cs="Calibri"/>
                <w:lang w:val="pl-PL"/>
              </w:rPr>
              <w:t>y</w:t>
            </w:r>
            <w:bookmarkStart w:id="0" w:name="_GoBack"/>
            <w:bookmarkEnd w:id="0"/>
            <w:r w:rsidRPr="00D92589">
              <w:rPr>
                <w:rFonts w:ascii="Calibri" w:hAnsi="Calibri" w:cs="Calibri"/>
                <w:lang w:val="pl-PL"/>
              </w:rPr>
              <w:t xml:space="preserve"> z równym traktowaniem i niedyskryminowaniem ze względu na płeć, rasę, wyznanie i poglądy polityczne.</w:t>
            </w:r>
          </w:p>
          <w:p w14:paraId="7143C136" w14:textId="3D82461B" w:rsidR="00C7144E" w:rsidRPr="00D92589" w:rsidRDefault="00C7144E" w:rsidP="00D92589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Theme="minorHAnsi" w:eastAsia="Times New Roman" w:hAnsiTheme="minorHAnsi" w:cstheme="minorHAnsi"/>
                <w:lang w:val="pl-PL"/>
              </w:rPr>
            </w:pPr>
            <w:r w:rsidRPr="00D92589">
              <w:rPr>
                <w:rFonts w:eastAsia="Times New Roman" w:cstheme="minorHAnsi"/>
                <w:lang w:val="pl-PL"/>
              </w:rPr>
              <w:t>Modernizm i postmodernizm.</w:t>
            </w:r>
          </w:p>
          <w:p w14:paraId="7143C137" w14:textId="529F4BE3" w:rsidR="00996CA7" w:rsidRPr="007851AC" w:rsidRDefault="00996CA7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>Globalizacja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</w:p>
          <w:p w14:paraId="7143C138" w14:textId="77777777" w:rsidR="00996CA7" w:rsidRPr="007851AC" w:rsidRDefault="00996CA7" w:rsidP="00996CA7">
            <w:pPr>
              <w:spacing w:before="1"/>
              <w:ind w:left="69"/>
              <w:rPr>
                <w:rFonts w:asciiTheme="minorHAnsi" w:eastAsia="Times New Roman" w:hAnsiTheme="minorHAnsi" w:cstheme="minorHAnsi"/>
                <w:lang w:val="pl-PL"/>
              </w:rPr>
            </w:pPr>
          </w:p>
          <w:p w14:paraId="7143C139" w14:textId="77777777" w:rsidR="00996CA7" w:rsidRPr="007851AC" w:rsidRDefault="00996CA7" w:rsidP="00996CA7">
            <w:pPr>
              <w:spacing w:before="1"/>
              <w:ind w:left="69"/>
              <w:rPr>
                <w:rFonts w:asciiTheme="minorHAnsi" w:eastAsia="Times New Roman" w:hAnsiTheme="minorHAnsi" w:cstheme="minorHAnsi"/>
                <w:b/>
                <w:bCs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bCs/>
                <w:lang w:val="pl-PL"/>
              </w:rPr>
              <w:t>Konwersatorium:</w:t>
            </w:r>
          </w:p>
          <w:p w14:paraId="7143C13A" w14:textId="085960AB" w:rsidR="00F30CC8" w:rsidRPr="007851AC" w:rsidRDefault="00F30CC8" w:rsidP="00645AC8">
            <w:pPr>
              <w:pStyle w:val="Akapitzlist"/>
              <w:numPr>
                <w:ilvl w:val="0"/>
                <w:numId w:val="3"/>
              </w:numPr>
              <w:spacing w:before="1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>Zapoznanie z kartą przedmiotu i warunkami zaliczenia.</w:t>
            </w:r>
          </w:p>
          <w:p w14:paraId="7143C13B" w14:textId="1FE891FC" w:rsidR="00996CA7" w:rsidRPr="007851AC" w:rsidRDefault="00996CA7" w:rsidP="00645AC8">
            <w:pPr>
              <w:pStyle w:val="Akapitzlist"/>
              <w:numPr>
                <w:ilvl w:val="0"/>
                <w:numId w:val="3"/>
              </w:numPr>
              <w:spacing w:before="1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>Próby zreformowania społeczeństwa zróżnicowanego kulturowo (wybrane przykłady)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</w:t>
            </w:r>
          </w:p>
          <w:p w14:paraId="7143C13C" w14:textId="2A1AD6F4" w:rsidR="00996CA7" w:rsidRPr="007851AC" w:rsidRDefault="00996CA7" w:rsidP="00645AC8">
            <w:pPr>
              <w:pStyle w:val="Akapitzlist"/>
              <w:numPr>
                <w:ilvl w:val="0"/>
                <w:numId w:val="3"/>
              </w:numPr>
              <w:spacing w:before="1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>Kultura i stereotypy kulturowe jako determinanty konfliktów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</w:t>
            </w:r>
          </w:p>
          <w:p w14:paraId="7143C13D" w14:textId="6C6DAA98" w:rsidR="00996CA7" w:rsidRPr="007851AC" w:rsidRDefault="00645AC8" w:rsidP="00645AC8">
            <w:pPr>
              <w:spacing w:before="1"/>
              <w:ind w:left="69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4-6. </w:t>
            </w:r>
            <w:r w:rsidR="00996CA7" w:rsidRPr="007851AC">
              <w:rPr>
                <w:rFonts w:asciiTheme="minorHAnsi" w:eastAsia="Times New Roman" w:hAnsiTheme="minorHAnsi" w:cstheme="minorHAnsi"/>
                <w:lang w:val="pl-PL"/>
              </w:rPr>
              <w:t>Kultura w państwach totalitarnych (faszyzm, komunizm)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</w:p>
          <w:p w14:paraId="7143C13E" w14:textId="1191C073" w:rsidR="00996CA7" w:rsidRPr="007851AC" w:rsidRDefault="00645AC8" w:rsidP="00645AC8">
            <w:pPr>
              <w:spacing w:before="1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7. </w:t>
            </w:r>
            <w:r w:rsidR="00996CA7" w:rsidRPr="007851AC">
              <w:rPr>
                <w:rFonts w:asciiTheme="minorHAnsi" w:eastAsia="Times New Roman" w:hAnsiTheme="minorHAnsi" w:cstheme="minorHAnsi"/>
                <w:lang w:val="pl-PL"/>
              </w:rPr>
              <w:t>Konsumpcja jako przykład globalizacji kulturowej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  <w:r w:rsidR="00996CA7"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</w:t>
            </w:r>
          </w:p>
          <w:p w14:paraId="7143C13F" w14:textId="1C460864" w:rsidR="00996CA7" w:rsidRPr="007851AC" w:rsidRDefault="00645AC8" w:rsidP="00996CA7">
            <w:pPr>
              <w:spacing w:before="1"/>
              <w:ind w:left="69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8-9. </w:t>
            </w:r>
            <w:r w:rsidR="00996CA7" w:rsidRPr="007851AC">
              <w:rPr>
                <w:rFonts w:asciiTheme="minorHAnsi" w:eastAsia="Times New Roman" w:hAnsiTheme="minorHAnsi" w:cstheme="minorHAnsi"/>
                <w:lang w:val="pl-PL"/>
              </w:rPr>
              <w:t>Subkultury młodzieżowe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  <w:r w:rsidR="00996CA7"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</w:t>
            </w:r>
          </w:p>
          <w:p w14:paraId="7143C140" w14:textId="1F90B89F" w:rsidR="00996CA7" w:rsidRPr="007851AC" w:rsidRDefault="00645AC8" w:rsidP="00996CA7">
            <w:pPr>
              <w:spacing w:before="1"/>
              <w:ind w:left="69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10-11. </w:t>
            </w:r>
            <w:r w:rsidR="00996CA7" w:rsidRPr="007851AC">
              <w:rPr>
                <w:rFonts w:asciiTheme="minorHAnsi" w:eastAsia="Times New Roman" w:hAnsiTheme="minorHAnsi" w:cstheme="minorHAnsi"/>
                <w:lang w:val="pl-PL"/>
              </w:rPr>
              <w:t>Wielokulturowość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</w:p>
          <w:p w14:paraId="7143C141" w14:textId="71D5EBF3" w:rsidR="00996CA7" w:rsidRPr="007851AC" w:rsidRDefault="00645AC8" w:rsidP="00996CA7">
            <w:pPr>
              <w:spacing w:before="1"/>
              <w:ind w:left="69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12. </w:t>
            </w:r>
            <w:r w:rsidR="00996CA7" w:rsidRPr="007851AC">
              <w:rPr>
                <w:rFonts w:asciiTheme="minorHAnsi" w:eastAsia="Times New Roman" w:hAnsiTheme="minorHAnsi" w:cstheme="minorHAnsi"/>
                <w:lang w:val="pl-PL"/>
              </w:rPr>
              <w:t>Osobowości świata kultury (wybrane postacie)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</w:p>
          <w:p w14:paraId="7143C142" w14:textId="36C9C0F0" w:rsidR="00D23431" w:rsidRPr="007851AC" w:rsidRDefault="00645AC8" w:rsidP="00996CA7">
            <w:pPr>
              <w:spacing w:before="4"/>
              <w:ind w:left="69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13. </w:t>
            </w:r>
            <w:r w:rsidR="00996CA7" w:rsidRPr="007851AC">
              <w:rPr>
                <w:rFonts w:asciiTheme="minorHAnsi" w:eastAsia="Times New Roman" w:hAnsiTheme="minorHAnsi" w:cstheme="minorHAnsi"/>
                <w:lang w:val="pl-PL"/>
              </w:rPr>
              <w:t>Recepcja wojny w literaturze i filmie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</w:p>
          <w:p w14:paraId="727045C8" w14:textId="77777777" w:rsidR="0027460D" w:rsidRPr="007851AC" w:rsidRDefault="00645AC8" w:rsidP="00996CA7">
            <w:pPr>
              <w:spacing w:before="4"/>
              <w:ind w:left="69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14. </w:t>
            </w:r>
            <w:r w:rsidR="0027460D"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Obiekty kultury materialnej w przestrzeni publicznej. </w:t>
            </w:r>
          </w:p>
          <w:p w14:paraId="7143C143" w14:textId="3BD5BBC8" w:rsidR="00645AC8" w:rsidRPr="007851AC" w:rsidRDefault="00645AC8" w:rsidP="00996CA7">
            <w:pPr>
              <w:spacing w:before="4"/>
              <w:ind w:left="69"/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>15. Zaliczenie przedmiotu.</w:t>
            </w:r>
          </w:p>
        </w:tc>
      </w:tr>
    </w:tbl>
    <w:p w14:paraId="7143C145" w14:textId="77777777" w:rsidR="00D23431" w:rsidRPr="007851AC" w:rsidRDefault="00D23431" w:rsidP="00D23431">
      <w:pPr>
        <w:widowControl w:val="0"/>
        <w:autoSpaceDE w:val="0"/>
        <w:autoSpaceDN w:val="0"/>
        <w:spacing w:before="11" w:after="0" w:line="240" w:lineRule="auto"/>
        <w:rPr>
          <w:rFonts w:eastAsia="Times New Roman" w:cstheme="minorHAnsi"/>
          <w:b/>
          <w:bCs/>
        </w:rPr>
      </w:pPr>
    </w:p>
    <w:p w14:paraId="7143C146" w14:textId="77777777" w:rsidR="00D23431" w:rsidRPr="007851AC" w:rsidRDefault="00D23431" w:rsidP="00D23431">
      <w:pPr>
        <w:widowControl w:val="0"/>
        <w:autoSpaceDE w:val="0"/>
        <w:autoSpaceDN w:val="0"/>
        <w:spacing w:after="0" w:line="240" w:lineRule="auto"/>
        <w:ind w:left="258"/>
        <w:rPr>
          <w:rFonts w:eastAsia="Times New Roman" w:cstheme="minorHAnsi"/>
          <w:b/>
          <w:bCs/>
        </w:rPr>
      </w:pPr>
      <w:r w:rsidRPr="007851AC">
        <w:rPr>
          <w:rFonts w:eastAsia="Times New Roman" w:cstheme="minorHAnsi"/>
          <w:b/>
          <w:bCs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D23431" w:rsidRPr="007851AC" w14:paraId="7143C14D" w14:textId="77777777" w:rsidTr="00D23431">
        <w:trPr>
          <w:trHeight w:val="91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43C147" w14:textId="77777777" w:rsidR="00D23431" w:rsidRPr="007851AC" w:rsidRDefault="00D23431" w:rsidP="00D23431">
            <w:pPr>
              <w:spacing w:before="3"/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  <w:p w14:paraId="7143C148" w14:textId="77777777" w:rsidR="00D23431" w:rsidRPr="007851AC" w:rsidRDefault="00D23431" w:rsidP="00D23431">
            <w:pPr>
              <w:ind w:left="230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49" w14:textId="77777777" w:rsidR="00D23431" w:rsidRPr="007851AC" w:rsidRDefault="00D23431" w:rsidP="00D23431">
            <w:pPr>
              <w:spacing w:before="2"/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  <w:p w14:paraId="7143C14A" w14:textId="77777777" w:rsidR="00D23431" w:rsidRPr="007851AC" w:rsidRDefault="00D23431" w:rsidP="00D23431">
            <w:pPr>
              <w:spacing w:before="1"/>
              <w:ind w:left="2232" w:right="2232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lang w:val="pl-PL"/>
              </w:rPr>
              <w:t>Student, który zaliczył przedmiot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4B" w14:textId="77777777" w:rsidR="00D23431" w:rsidRPr="007851AC" w:rsidRDefault="00D23431" w:rsidP="00D23431">
            <w:pPr>
              <w:spacing w:line="235" w:lineRule="auto"/>
              <w:ind w:left="128" w:right="125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lang w:val="pl-PL"/>
              </w:rPr>
              <w:t>Odniesienie do kierunkowych</w:t>
            </w:r>
          </w:p>
          <w:p w14:paraId="7143C14C" w14:textId="77777777" w:rsidR="00D23431" w:rsidRPr="007851AC" w:rsidRDefault="00D23431" w:rsidP="00D23431">
            <w:pPr>
              <w:spacing w:line="230" w:lineRule="atLeast"/>
              <w:ind w:left="129" w:right="125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lang w:val="pl-PL"/>
              </w:rPr>
              <w:t>efektów uczenia się</w:t>
            </w:r>
          </w:p>
        </w:tc>
      </w:tr>
      <w:tr w:rsidR="00D23431" w:rsidRPr="007851AC" w14:paraId="7143C14F" w14:textId="77777777" w:rsidTr="00D23431">
        <w:trPr>
          <w:trHeight w:val="28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4E" w14:textId="77777777" w:rsidR="00D23431" w:rsidRPr="007851AC" w:rsidRDefault="00D23431" w:rsidP="00D23431">
            <w:pPr>
              <w:spacing w:line="218" w:lineRule="exact"/>
              <w:ind w:left="2852" w:right="2849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 xml:space="preserve">w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zakresie</w:t>
            </w:r>
            <w:proofErr w:type="spellEnd"/>
            <w:r w:rsidRPr="007851AC">
              <w:rPr>
                <w:rFonts w:asciiTheme="minorHAnsi" w:eastAsia="Times New Roman" w:hAnsiTheme="minorHAnsi" w:cstheme="minorHAnsi"/>
              </w:rPr>
              <w:t xml:space="preserve"> </w:t>
            </w:r>
            <w:r w:rsidRPr="007851AC">
              <w:rPr>
                <w:rFonts w:asciiTheme="minorHAnsi" w:eastAsia="Times New Roman" w:hAnsiTheme="minorHAnsi" w:cstheme="minorHAnsi"/>
                <w:b/>
              </w:rPr>
              <w:t>WIEDZY:</w:t>
            </w:r>
          </w:p>
        </w:tc>
      </w:tr>
      <w:tr w:rsidR="00D23431" w:rsidRPr="007851AC" w14:paraId="7143C154" w14:textId="77777777" w:rsidTr="00D23431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50" w14:textId="77777777" w:rsidR="00D23431" w:rsidRPr="007851AC" w:rsidRDefault="00D23431" w:rsidP="00D23431">
            <w:pPr>
              <w:spacing w:line="221" w:lineRule="exact"/>
              <w:ind w:left="105" w:right="100"/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W01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51" w14:textId="77777777" w:rsidR="00D23431" w:rsidRPr="007851AC" w:rsidRDefault="004A356A" w:rsidP="00F7477F">
            <w:pPr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>Ma po</w:t>
            </w:r>
            <w:r w:rsidR="00F7477F" w:rsidRPr="007851AC">
              <w:rPr>
                <w:rFonts w:asciiTheme="minorHAnsi" w:eastAsia="Times New Roman" w:hAnsiTheme="minorHAnsi" w:cstheme="minorHAnsi"/>
                <w:lang w:val="pl-PL"/>
              </w:rPr>
              <w:t>głębioną i rozszerzoną wiedzę  na temat historii kultury XX wieku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52" w14:textId="77777777" w:rsidR="004A356A" w:rsidRPr="007851AC" w:rsidRDefault="004A356A" w:rsidP="00144EF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HIS2A_W01</w:t>
            </w:r>
          </w:p>
          <w:p w14:paraId="7143C153" w14:textId="77777777" w:rsidR="00D23431" w:rsidRPr="007851AC" w:rsidRDefault="00D23431" w:rsidP="00144EF1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23431" w:rsidRPr="007851AC" w14:paraId="7143C159" w14:textId="77777777" w:rsidTr="00D23431">
        <w:trPr>
          <w:trHeight w:val="28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55" w14:textId="77777777" w:rsidR="00D23431" w:rsidRPr="007851AC" w:rsidRDefault="004A356A" w:rsidP="00D23431">
            <w:pPr>
              <w:spacing w:line="218" w:lineRule="exact"/>
              <w:ind w:left="5"/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56" w14:textId="77777777" w:rsidR="00D23431" w:rsidRPr="007851AC" w:rsidRDefault="004A356A" w:rsidP="00D23431">
            <w:pPr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Wykazuje pogłębioną znajomość historii kultury Polski, Europy i świata w XX w.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57" w14:textId="77777777" w:rsidR="004A356A" w:rsidRPr="007851AC" w:rsidRDefault="004A356A" w:rsidP="00144EF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HIS2A_W04</w:t>
            </w:r>
          </w:p>
          <w:p w14:paraId="7143C158" w14:textId="77777777" w:rsidR="00D23431" w:rsidRPr="007851AC" w:rsidRDefault="00D23431" w:rsidP="00144EF1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A356A" w:rsidRPr="007851AC" w14:paraId="7143C15D" w14:textId="77777777" w:rsidTr="00D23431">
        <w:trPr>
          <w:trHeight w:val="28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5A" w14:textId="77777777" w:rsidR="004A356A" w:rsidRPr="007851AC" w:rsidRDefault="004A356A" w:rsidP="00D23431">
            <w:pPr>
              <w:spacing w:line="218" w:lineRule="exact"/>
              <w:ind w:left="5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7851AC">
              <w:rPr>
                <w:rFonts w:asciiTheme="minorHAnsi" w:eastAsia="Times New Roman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5B" w14:textId="60383202" w:rsidR="004A356A" w:rsidRPr="007851AC" w:rsidRDefault="004A356A" w:rsidP="00D23431">
            <w:pPr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Posiada pogłębioną i rozszerzoną wiedzę na temat powiązań procesów historycznych </w:t>
            </w:r>
            <w:r w:rsidR="00C7144E"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w XX w. 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>z aktualnymi problemami politycznymi, gospodarczymi i społecznymi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5C" w14:textId="77777777" w:rsidR="004A356A" w:rsidRPr="007851AC" w:rsidRDefault="004A356A" w:rsidP="00144EF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HIS2A_W05</w:t>
            </w:r>
          </w:p>
        </w:tc>
      </w:tr>
      <w:tr w:rsidR="00D23431" w:rsidRPr="007851AC" w14:paraId="7143C15F" w14:textId="77777777" w:rsidTr="00D23431">
        <w:trPr>
          <w:trHeight w:val="285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5E" w14:textId="77777777" w:rsidR="00D23431" w:rsidRPr="007851AC" w:rsidRDefault="00D23431" w:rsidP="00D23431">
            <w:pPr>
              <w:spacing w:line="221" w:lineRule="exact"/>
              <w:ind w:left="2854" w:right="2847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 xml:space="preserve">w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zakresie</w:t>
            </w:r>
            <w:proofErr w:type="spellEnd"/>
            <w:r w:rsidRPr="007851AC">
              <w:rPr>
                <w:rFonts w:asciiTheme="minorHAnsi" w:eastAsia="Times New Roman" w:hAnsiTheme="minorHAnsi" w:cstheme="minorHAnsi"/>
              </w:rPr>
              <w:t xml:space="preserve"> </w:t>
            </w:r>
            <w:r w:rsidRPr="007851AC">
              <w:rPr>
                <w:rFonts w:asciiTheme="minorHAnsi" w:eastAsia="Times New Roman" w:hAnsiTheme="minorHAnsi" w:cstheme="minorHAnsi"/>
                <w:b/>
              </w:rPr>
              <w:t>UMIEJĘTNOŚCI:</w:t>
            </w:r>
          </w:p>
        </w:tc>
      </w:tr>
      <w:tr w:rsidR="00D23431" w:rsidRPr="007851AC" w14:paraId="7143C164" w14:textId="77777777" w:rsidTr="00D23431">
        <w:trPr>
          <w:trHeight w:val="28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60" w14:textId="77777777" w:rsidR="00D23431" w:rsidRPr="007851AC" w:rsidRDefault="00D23431" w:rsidP="00D23431">
            <w:pPr>
              <w:spacing w:line="218" w:lineRule="exact"/>
              <w:ind w:left="105" w:right="97"/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U01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61" w14:textId="66E365B1" w:rsidR="00D23431" w:rsidRPr="007851AC" w:rsidRDefault="00993982" w:rsidP="00F7477F">
            <w:pPr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Samodzielnie wyszukuje, analizuje, interpretuje, selekcjonuje, integruje 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lastRenderedPageBreak/>
              <w:t xml:space="preserve">informacje </w:t>
            </w:r>
            <w:r w:rsidR="00F7477F" w:rsidRPr="007851AC">
              <w:rPr>
                <w:rFonts w:asciiTheme="minorHAnsi" w:eastAsia="Times New Roman" w:hAnsiTheme="minorHAnsi" w:cstheme="minorHAnsi"/>
                <w:lang w:val="pl-PL"/>
              </w:rPr>
              <w:t>na temat historii kultury XX wieku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>, korzystając z bibliografii, baz danych archiwalnych i bibliotecznych, a także źródeł historycznych i literatur</w:t>
            </w:r>
            <w:r w:rsidR="00C7144E"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i Internetu. 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>Na tej podstawie potrafi formułować krytyczne sądy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62" w14:textId="45226F9D" w:rsidR="004A356A" w:rsidRPr="007851AC" w:rsidRDefault="004A356A" w:rsidP="00144EF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lastRenderedPageBreak/>
              <w:t>HIS2A_U02</w:t>
            </w:r>
          </w:p>
          <w:p w14:paraId="7143C163" w14:textId="77777777" w:rsidR="00D23431" w:rsidRPr="007851AC" w:rsidRDefault="00D23431" w:rsidP="00144EF1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A356A" w:rsidRPr="007851AC" w14:paraId="7143C169" w14:textId="77777777" w:rsidTr="00D23431">
        <w:trPr>
          <w:trHeight w:val="28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65" w14:textId="77777777" w:rsidR="004A356A" w:rsidRPr="007851AC" w:rsidRDefault="00993982" w:rsidP="00D23431">
            <w:pPr>
              <w:spacing w:line="218" w:lineRule="exact"/>
              <w:ind w:left="105" w:right="97"/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lastRenderedPageBreak/>
              <w:t>U02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66" w14:textId="3CC137E1" w:rsidR="004A356A" w:rsidRPr="007851AC" w:rsidRDefault="00993982" w:rsidP="00D23431">
            <w:pPr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Posiada umiejętność zdobywania i integrowania wiedzy </w:t>
            </w:r>
            <w:r w:rsidR="00C7144E"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o kulturze XX w. 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>z różnych dyscyplin nauk humanistycznych, a także poszerza umiejętności badawcze, wykorzystując je sytuacjach profesjonalnych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67" w14:textId="77777777" w:rsidR="004A356A" w:rsidRPr="007851AC" w:rsidRDefault="004A356A" w:rsidP="00144EF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HIS2A_U05</w:t>
            </w:r>
          </w:p>
          <w:p w14:paraId="7143C168" w14:textId="77777777" w:rsidR="004A356A" w:rsidRPr="007851AC" w:rsidRDefault="004A356A" w:rsidP="00144EF1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23431" w:rsidRPr="007851AC" w14:paraId="7143C16D" w14:textId="77777777" w:rsidTr="00D23431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6A" w14:textId="77777777" w:rsidR="00D23431" w:rsidRPr="007851AC" w:rsidRDefault="00993982" w:rsidP="00D23431">
            <w:pPr>
              <w:spacing w:line="221" w:lineRule="exact"/>
              <w:ind w:left="105" w:right="100"/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U03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6B" w14:textId="5B8980E3" w:rsidR="00D23431" w:rsidRPr="007851AC" w:rsidRDefault="00993982" w:rsidP="00DE46CC">
            <w:pPr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Posiada pogłębione umiejętności badawcze obejmujące analizę źródeł, literatury naukowej i popularnonaukowej, syntezy różnych idei i poglądów oraz procesów społeczno-gospodarczych. Samodzielnie formułuje tematy badawcze oraz posługuje się adekwatnymi teoriami i paradygmatami badawczymi w celu opracowania zagadnień z </w:t>
            </w:r>
            <w:r w:rsidR="00DE46CC" w:rsidRPr="007851AC">
              <w:rPr>
                <w:rFonts w:asciiTheme="minorHAnsi" w:eastAsia="Times New Roman" w:hAnsiTheme="minorHAnsi" w:cstheme="minorHAnsi"/>
                <w:lang w:val="pl-PL"/>
              </w:rPr>
              <w:t>historii kultury XX wieku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6C" w14:textId="77777777" w:rsidR="00D23431" w:rsidRPr="007851AC" w:rsidRDefault="004A356A" w:rsidP="00144EF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HIS2A_U06</w:t>
            </w:r>
          </w:p>
        </w:tc>
      </w:tr>
      <w:tr w:rsidR="00D23431" w:rsidRPr="007851AC" w14:paraId="7143C16F" w14:textId="77777777" w:rsidTr="00D23431">
        <w:trPr>
          <w:trHeight w:val="28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6E" w14:textId="77777777" w:rsidR="00D23431" w:rsidRPr="007851AC" w:rsidRDefault="00D23431" w:rsidP="00D23431">
            <w:pPr>
              <w:spacing w:line="218" w:lineRule="exact"/>
              <w:ind w:left="2854" w:right="2849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 xml:space="preserve">w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</w:rPr>
              <w:t>zakresie</w:t>
            </w:r>
            <w:proofErr w:type="spellEnd"/>
            <w:r w:rsidRPr="007851AC">
              <w:rPr>
                <w:rFonts w:asciiTheme="minorHAnsi" w:eastAsia="Times New Roman" w:hAnsiTheme="minorHAnsi" w:cstheme="minorHAnsi"/>
              </w:rPr>
              <w:t xml:space="preserve"> </w:t>
            </w:r>
            <w:r w:rsidRPr="007851AC">
              <w:rPr>
                <w:rFonts w:asciiTheme="minorHAnsi" w:eastAsia="Times New Roman" w:hAnsiTheme="minorHAnsi" w:cstheme="minorHAnsi"/>
                <w:b/>
              </w:rPr>
              <w:t>KOMPETENCJI SPOŁECZNYCH:</w:t>
            </w:r>
          </w:p>
        </w:tc>
      </w:tr>
      <w:tr w:rsidR="00D23431" w:rsidRPr="007851AC" w14:paraId="7143C174" w14:textId="77777777" w:rsidTr="00D23431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70" w14:textId="77777777" w:rsidR="00D23431" w:rsidRPr="007851AC" w:rsidRDefault="00D23431" w:rsidP="00D23431">
            <w:pPr>
              <w:spacing w:line="221" w:lineRule="exact"/>
              <w:ind w:left="105" w:right="97"/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K01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71" w14:textId="522ECC89" w:rsidR="00D23431" w:rsidRPr="007851AC" w:rsidRDefault="00993982" w:rsidP="006D64F3">
            <w:pPr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Krytycznie ocenia posiadaną wiedzę i odbierane treści </w:t>
            </w:r>
            <w:r w:rsidR="00646516"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z zakresu </w:t>
            </w:r>
            <w:r w:rsidR="00C7144E" w:rsidRPr="007851AC">
              <w:rPr>
                <w:rFonts w:asciiTheme="minorHAnsi" w:eastAsia="Times New Roman" w:hAnsiTheme="minorHAnsi" w:cstheme="minorHAnsi"/>
                <w:lang w:val="pl-PL"/>
              </w:rPr>
              <w:t>historii kultury w XX w.</w:t>
            </w:r>
            <w:r w:rsidR="00DE46CC" w:rsidRPr="007851AC">
              <w:rPr>
                <w:rFonts w:asciiTheme="minorHAnsi" w:eastAsia="Times New Roman" w:hAnsiTheme="minorHAnsi" w:cstheme="minorHAnsi"/>
                <w:lang w:val="pl-PL"/>
              </w:rPr>
              <w:t xml:space="preserve"> </w:t>
            </w:r>
            <w:r w:rsidRPr="007851AC">
              <w:rPr>
                <w:rFonts w:asciiTheme="minorHAnsi" w:eastAsia="Times New Roman" w:hAnsiTheme="minorHAnsi" w:cstheme="minorHAnsi"/>
                <w:lang w:val="pl-PL"/>
              </w:rPr>
              <w:t>i uznaje znaczenie wiedzy w rozwiązywaniu problemów poznawczych oraz praktycznych, zasięga opinii historyków w trudnościach z samodzielnym rozwiązaniem problemu badawczego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72" w14:textId="5520AA22" w:rsidR="004A356A" w:rsidRPr="007851AC" w:rsidRDefault="004A356A" w:rsidP="00144EF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HIS2A_K01</w:t>
            </w:r>
          </w:p>
          <w:p w14:paraId="7143C173" w14:textId="77777777" w:rsidR="00D23431" w:rsidRPr="007851AC" w:rsidRDefault="00D23431" w:rsidP="00144EF1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23431" w:rsidRPr="007851AC" w14:paraId="7143C178" w14:textId="77777777" w:rsidTr="00D23431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75" w14:textId="77777777" w:rsidR="00D23431" w:rsidRPr="007851AC" w:rsidRDefault="00993982" w:rsidP="00D23431">
            <w:pPr>
              <w:spacing w:line="218" w:lineRule="exact"/>
              <w:ind w:left="105" w:right="100"/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K02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76" w14:textId="65AC61F6" w:rsidR="00D23431" w:rsidRPr="007851AC" w:rsidRDefault="00DE46CC" w:rsidP="00DE46CC">
            <w:pPr>
              <w:rPr>
                <w:rFonts w:asciiTheme="minorHAnsi" w:eastAsia="Times New Roman" w:hAnsiTheme="minorHAnsi" w:cstheme="minorHAnsi"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lang w:val="pl-PL"/>
              </w:rPr>
              <w:t>Po zajęciach z historii kultury w XX wieku, j</w:t>
            </w:r>
            <w:r w:rsidR="00993982" w:rsidRPr="007851AC">
              <w:rPr>
                <w:rFonts w:asciiTheme="minorHAnsi" w:eastAsia="Times New Roman" w:hAnsiTheme="minorHAnsi" w:cstheme="minorHAnsi"/>
                <w:lang w:val="pl-PL"/>
              </w:rPr>
              <w:t>est gotów do systematycznego i aktywnego uczestnictwa w życiu kulturalnym środowiska i regionu, interesuje się nowymi formami wyrazu w kulturze, jest przygotowany do inicjowania działań na rzecz interesu publicznego, wykorzystuje do tego celu różne rodzaje przekazu medialnego i kulturowego</w:t>
            </w:r>
            <w:r w:rsidR="00144EF1" w:rsidRPr="007851AC">
              <w:rPr>
                <w:rFonts w:asciiTheme="minorHAnsi" w:eastAsia="Times New Roman" w:hAnsiTheme="minorHAnsi" w:cstheme="minorHAnsi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77" w14:textId="77777777" w:rsidR="00D23431" w:rsidRPr="007851AC" w:rsidRDefault="004A356A" w:rsidP="00144EF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HIS2A_K02</w:t>
            </w:r>
          </w:p>
        </w:tc>
      </w:tr>
    </w:tbl>
    <w:p w14:paraId="7143C17A" w14:textId="77777777" w:rsidR="00D23431" w:rsidRPr="007851AC" w:rsidRDefault="00D23431" w:rsidP="00D23431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bCs/>
        </w:rPr>
      </w:pPr>
    </w:p>
    <w:tbl>
      <w:tblPr>
        <w:tblStyle w:val="TableNormal"/>
        <w:tblW w:w="9792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D23431" w:rsidRPr="007851AC" w14:paraId="7143C17E" w14:textId="77777777" w:rsidTr="00144EF1">
        <w:trPr>
          <w:trHeight w:val="285"/>
        </w:trPr>
        <w:tc>
          <w:tcPr>
            <w:tcW w:w="979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7D" w14:textId="77777777" w:rsidR="00D23431" w:rsidRPr="007851AC" w:rsidRDefault="00D23431" w:rsidP="00D23431">
            <w:pPr>
              <w:spacing w:line="228" w:lineRule="exact"/>
              <w:ind w:left="108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lang w:val="pl-PL"/>
              </w:rPr>
              <w:t>4.4. Sposoby weryfikacji osiągnięcia przedmiotowych efektów uczenia się</w:t>
            </w:r>
          </w:p>
        </w:tc>
      </w:tr>
      <w:tr w:rsidR="00D23431" w:rsidRPr="007851AC" w14:paraId="7143C184" w14:textId="77777777" w:rsidTr="00144EF1">
        <w:trPr>
          <w:trHeight w:val="282"/>
        </w:trPr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7F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  <w:p w14:paraId="7143C180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  <w:p w14:paraId="7143C181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  <w:p w14:paraId="7143C182" w14:textId="77777777" w:rsidR="00D23431" w:rsidRPr="007851AC" w:rsidRDefault="00D23431" w:rsidP="00D23431">
            <w:pPr>
              <w:ind w:left="307" w:right="302" w:firstLine="2"/>
              <w:jc w:val="center"/>
              <w:rPr>
                <w:rFonts w:asciiTheme="minorHAnsi" w:eastAsia="Times New Roman" w:hAnsiTheme="minorHAnsi" w:cstheme="minorHAnsi"/>
                <w:b/>
                <w:i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Efekty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  <w:w w:val="95"/>
              </w:rPr>
              <w:t>przedmiotowe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  <w:w w:val="95"/>
              </w:rPr>
              <w:t xml:space="preserve"> </w:t>
            </w:r>
            <w:r w:rsidRPr="007851AC">
              <w:rPr>
                <w:rFonts w:asciiTheme="minorHAnsi" w:eastAsia="Times New Roman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83" w14:textId="77777777" w:rsidR="00D23431" w:rsidRPr="007851AC" w:rsidRDefault="00D23431" w:rsidP="00D23431">
            <w:pPr>
              <w:spacing w:line="228" w:lineRule="exact"/>
              <w:ind w:left="2928" w:right="2932"/>
              <w:jc w:val="center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Sposób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weryfikacji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(+/-)</w:t>
            </w:r>
          </w:p>
        </w:tc>
      </w:tr>
      <w:tr w:rsidR="00D23431" w:rsidRPr="007851AC" w14:paraId="7143C194" w14:textId="77777777" w:rsidTr="00144EF1">
        <w:trPr>
          <w:trHeight w:val="921"/>
        </w:trPr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185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  <w:b/>
                <w:i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7143C186" w14:textId="77777777" w:rsidR="00D23431" w:rsidRPr="007851AC" w:rsidRDefault="00D23431" w:rsidP="00D23431">
            <w:pPr>
              <w:spacing w:before="8"/>
              <w:rPr>
                <w:rFonts w:asciiTheme="minorHAnsi" w:eastAsia="Times New Roman" w:hAnsiTheme="minorHAnsi" w:cstheme="minorHAnsi"/>
                <w:b/>
              </w:rPr>
            </w:pPr>
          </w:p>
          <w:p w14:paraId="7143C187" w14:textId="2CE8963E" w:rsidR="00D23431" w:rsidRPr="007851AC" w:rsidRDefault="00D23431" w:rsidP="00D23431">
            <w:pPr>
              <w:spacing w:before="1"/>
              <w:ind w:left="30" w:right="6" w:firstLine="230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Egzamin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ustny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>/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pisemny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43C188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7143C189" w14:textId="71D89326" w:rsidR="00D23431" w:rsidRPr="007851AC" w:rsidRDefault="00D23431" w:rsidP="00D23431">
            <w:pPr>
              <w:spacing w:before="160"/>
              <w:ind w:left="124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Kolokwium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7143C18A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7143C18B" w14:textId="77777777" w:rsidR="00D23431" w:rsidRPr="007851AC" w:rsidRDefault="00D23431" w:rsidP="00D23431">
            <w:pPr>
              <w:spacing w:before="160"/>
              <w:ind w:left="266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Projekt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>*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43C18C" w14:textId="77777777" w:rsidR="00D23431" w:rsidRPr="007851AC" w:rsidRDefault="00D23431" w:rsidP="00D23431">
            <w:pPr>
              <w:spacing w:before="8"/>
              <w:rPr>
                <w:rFonts w:asciiTheme="minorHAnsi" w:eastAsia="Times New Roman" w:hAnsiTheme="minorHAnsi" w:cstheme="minorHAnsi"/>
                <w:b/>
              </w:rPr>
            </w:pPr>
          </w:p>
          <w:p w14:paraId="7143C18D" w14:textId="1C9215B6" w:rsidR="00D23431" w:rsidRPr="007851AC" w:rsidRDefault="00D23431" w:rsidP="00D23431">
            <w:pPr>
              <w:spacing w:before="1"/>
              <w:ind w:left="122" w:right="36" w:firstLine="67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Aktywność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na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zajęciach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7143C18E" w14:textId="77777777" w:rsidR="00D23431" w:rsidRPr="007851AC" w:rsidRDefault="00D23431" w:rsidP="00D23431">
            <w:pPr>
              <w:spacing w:before="8"/>
              <w:rPr>
                <w:rFonts w:asciiTheme="minorHAnsi" w:eastAsia="Times New Roman" w:hAnsiTheme="minorHAnsi" w:cstheme="minorHAnsi"/>
                <w:b/>
              </w:rPr>
            </w:pPr>
          </w:p>
          <w:p w14:paraId="7143C18F" w14:textId="2B57B92A" w:rsidR="00D23431" w:rsidRPr="007851AC" w:rsidRDefault="00D23431" w:rsidP="00D23431">
            <w:pPr>
              <w:spacing w:before="1"/>
              <w:ind w:left="290" w:right="268" w:firstLine="74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Praca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własna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43C190" w14:textId="77777777" w:rsidR="00D23431" w:rsidRPr="007851AC" w:rsidRDefault="00D23431" w:rsidP="00D23431">
            <w:pPr>
              <w:spacing w:before="8"/>
              <w:rPr>
                <w:rFonts w:asciiTheme="minorHAnsi" w:eastAsia="Times New Roman" w:hAnsiTheme="minorHAnsi" w:cstheme="minorHAnsi"/>
                <w:b/>
              </w:rPr>
            </w:pPr>
          </w:p>
          <w:p w14:paraId="7143C191" w14:textId="77777777" w:rsidR="00D23431" w:rsidRPr="007851AC" w:rsidRDefault="00D23431" w:rsidP="00D23431">
            <w:pPr>
              <w:spacing w:before="1"/>
              <w:ind w:left="223" w:right="224" w:firstLine="139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Praca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w</w:t>
            </w:r>
            <w:r w:rsidRPr="007851AC">
              <w:rPr>
                <w:rFonts w:asciiTheme="minorHAnsi" w:eastAsia="Times New Roman" w:hAnsiTheme="minorHAnsi" w:cstheme="minorHAnsi"/>
                <w:b/>
                <w:spacing w:val="2"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  <w:spacing w:val="-3"/>
              </w:rPr>
              <w:t>grupie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  <w:spacing w:val="-3"/>
              </w:rPr>
              <w:t>*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92" w14:textId="77777777" w:rsidR="00D23431" w:rsidRPr="007851AC" w:rsidRDefault="00D23431" w:rsidP="00D23431">
            <w:pPr>
              <w:ind w:left="261" w:right="271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Inne </w:t>
            </w:r>
            <w:r w:rsidRPr="007851AC">
              <w:rPr>
                <w:rFonts w:asciiTheme="minorHAnsi" w:eastAsia="Times New Roman" w:hAnsiTheme="minorHAnsi" w:cstheme="minorHAnsi"/>
                <w:b/>
                <w:i/>
                <w:lang w:val="pl-PL"/>
              </w:rPr>
              <w:t>(jakie?)</w:t>
            </w:r>
            <w:r w:rsidRPr="007851AC">
              <w:rPr>
                <w:rFonts w:asciiTheme="minorHAnsi" w:eastAsia="Times New Roman" w:hAnsiTheme="minorHAnsi" w:cstheme="minorHAnsi"/>
                <w:b/>
                <w:lang w:val="pl-PL"/>
              </w:rPr>
              <w:t>* np. test -</w:t>
            </w:r>
          </w:p>
          <w:p w14:paraId="7143C193" w14:textId="77777777" w:rsidR="00D23431" w:rsidRPr="007851AC" w:rsidRDefault="00D23431" w:rsidP="00D23431">
            <w:pPr>
              <w:spacing w:line="184" w:lineRule="exact"/>
              <w:ind w:left="129" w:right="138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lang w:val="pl-PL"/>
              </w:rPr>
              <w:t>stosowany w e-learningu</w:t>
            </w:r>
          </w:p>
        </w:tc>
      </w:tr>
      <w:tr w:rsidR="00D23431" w:rsidRPr="007851AC" w14:paraId="7143C19D" w14:textId="77777777" w:rsidTr="00144EF1">
        <w:trPr>
          <w:trHeight w:val="282"/>
        </w:trPr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195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  <w:b/>
                <w:i/>
                <w:lang w:val="pl-PL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96" w14:textId="77777777" w:rsidR="00D23431" w:rsidRPr="007851AC" w:rsidRDefault="00D23431" w:rsidP="00D23431">
            <w:pPr>
              <w:spacing w:before="49"/>
              <w:ind w:left="150"/>
              <w:rPr>
                <w:rFonts w:asciiTheme="minorHAnsi" w:eastAsia="Times New Roman" w:hAnsiTheme="minorHAnsi" w:cstheme="minorHAnsi"/>
                <w:b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i/>
              </w:rPr>
              <w:t xml:space="preserve">Forma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7143C197" w14:textId="77777777" w:rsidR="00D23431" w:rsidRPr="007851AC" w:rsidRDefault="00D23431" w:rsidP="00D23431">
            <w:pPr>
              <w:spacing w:before="49"/>
              <w:ind w:left="153"/>
              <w:rPr>
                <w:rFonts w:asciiTheme="minorHAnsi" w:eastAsia="Times New Roman" w:hAnsiTheme="minorHAnsi" w:cstheme="minorHAnsi"/>
                <w:b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i/>
              </w:rPr>
              <w:t xml:space="preserve">Forma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98" w14:textId="77777777" w:rsidR="00D23431" w:rsidRPr="007851AC" w:rsidRDefault="00D23431" w:rsidP="00D23431">
            <w:pPr>
              <w:spacing w:before="49"/>
              <w:ind w:left="153"/>
              <w:rPr>
                <w:rFonts w:asciiTheme="minorHAnsi" w:eastAsia="Times New Roman" w:hAnsiTheme="minorHAnsi" w:cstheme="minorHAnsi"/>
                <w:b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i/>
              </w:rPr>
              <w:t xml:space="preserve">Forma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7143C199" w14:textId="77777777" w:rsidR="00D23431" w:rsidRPr="007851AC" w:rsidRDefault="00D23431" w:rsidP="00D23431">
            <w:pPr>
              <w:spacing w:before="49"/>
              <w:ind w:left="156"/>
              <w:rPr>
                <w:rFonts w:asciiTheme="minorHAnsi" w:eastAsia="Times New Roman" w:hAnsiTheme="minorHAnsi" w:cstheme="minorHAnsi"/>
                <w:b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i/>
              </w:rPr>
              <w:t xml:space="preserve">Forma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9A" w14:textId="77777777" w:rsidR="00D23431" w:rsidRPr="007851AC" w:rsidRDefault="00D23431" w:rsidP="00D23431">
            <w:pPr>
              <w:spacing w:before="49"/>
              <w:ind w:left="153"/>
              <w:rPr>
                <w:rFonts w:asciiTheme="minorHAnsi" w:eastAsia="Times New Roman" w:hAnsiTheme="minorHAnsi" w:cstheme="minorHAnsi"/>
                <w:b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i/>
              </w:rPr>
              <w:t xml:space="preserve">Forma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7143C19B" w14:textId="77777777" w:rsidR="00D23431" w:rsidRPr="007851AC" w:rsidRDefault="00D23431" w:rsidP="00D23431">
            <w:pPr>
              <w:spacing w:before="49"/>
              <w:ind w:left="151"/>
              <w:rPr>
                <w:rFonts w:asciiTheme="minorHAnsi" w:eastAsia="Times New Roman" w:hAnsiTheme="minorHAnsi" w:cstheme="minorHAnsi"/>
                <w:b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i/>
              </w:rPr>
              <w:t xml:space="preserve">Forma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9C" w14:textId="77777777" w:rsidR="00D23431" w:rsidRPr="007851AC" w:rsidRDefault="00D23431" w:rsidP="00D23431">
            <w:pPr>
              <w:spacing w:before="49"/>
              <w:ind w:left="146"/>
              <w:rPr>
                <w:rFonts w:asciiTheme="minorHAnsi" w:eastAsia="Times New Roman" w:hAnsiTheme="minorHAnsi" w:cstheme="minorHAnsi"/>
                <w:b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i/>
              </w:rPr>
              <w:t xml:space="preserve">Forma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  <w:i/>
              </w:rPr>
              <w:t>zajęć</w:t>
            </w:r>
            <w:proofErr w:type="spellEnd"/>
          </w:p>
        </w:tc>
      </w:tr>
      <w:tr w:rsidR="00D23431" w:rsidRPr="007851AC" w14:paraId="7143C1B4" w14:textId="77777777" w:rsidTr="00144EF1">
        <w:trPr>
          <w:trHeight w:val="275"/>
        </w:trPr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19E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  <w:b/>
                <w:i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9F" w14:textId="77777777" w:rsidR="00D23431" w:rsidRPr="007851AC" w:rsidRDefault="00D23431" w:rsidP="00D23431">
            <w:pPr>
              <w:spacing w:before="22"/>
              <w:ind w:left="105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A0" w14:textId="77777777" w:rsidR="00D23431" w:rsidRPr="007851AC" w:rsidRDefault="00D23431" w:rsidP="00D23431">
            <w:pPr>
              <w:spacing w:before="22"/>
              <w:ind w:left="121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A1" w14:textId="77777777" w:rsidR="00D23431" w:rsidRPr="007851AC" w:rsidRDefault="00D23431" w:rsidP="00D23431">
            <w:pPr>
              <w:spacing w:before="22"/>
              <w:ind w:left="109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hideMark/>
          </w:tcPr>
          <w:p w14:paraId="7143C1A2" w14:textId="77777777" w:rsidR="00D23431" w:rsidRPr="007851AC" w:rsidRDefault="00D23431" w:rsidP="00D23431">
            <w:pPr>
              <w:spacing w:before="22"/>
              <w:ind w:left="107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hideMark/>
          </w:tcPr>
          <w:p w14:paraId="7143C1A3" w14:textId="77777777" w:rsidR="00D23431" w:rsidRPr="007851AC" w:rsidRDefault="00D23431" w:rsidP="00D23431">
            <w:pPr>
              <w:spacing w:before="22"/>
              <w:ind w:left="120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143C1A4" w14:textId="77777777" w:rsidR="00D23431" w:rsidRPr="007851AC" w:rsidRDefault="00167CDC" w:rsidP="00D23431">
            <w:pPr>
              <w:spacing w:before="22"/>
              <w:ind w:left="112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A5" w14:textId="77777777" w:rsidR="00D23431" w:rsidRPr="007851AC" w:rsidRDefault="00D23431" w:rsidP="00D23431">
            <w:pPr>
              <w:spacing w:before="22"/>
              <w:ind w:left="105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A6" w14:textId="77777777" w:rsidR="00D23431" w:rsidRPr="007851AC" w:rsidRDefault="00D23431" w:rsidP="00D23431">
            <w:pPr>
              <w:spacing w:before="22"/>
              <w:ind w:left="122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A7" w14:textId="77777777" w:rsidR="00D23431" w:rsidRPr="007851AC" w:rsidRDefault="00D23431" w:rsidP="00D23431">
            <w:pPr>
              <w:spacing w:before="22"/>
              <w:ind w:left="110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hideMark/>
          </w:tcPr>
          <w:p w14:paraId="7143C1A8" w14:textId="77777777" w:rsidR="00D23431" w:rsidRPr="007851AC" w:rsidRDefault="00D23431" w:rsidP="00D23431">
            <w:pPr>
              <w:spacing w:before="22"/>
              <w:ind w:left="107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hideMark/>
          </w:tcPr>
          <w:p w14:paraId="7143C1A9" w14:textId="77777777" w:rsidR="00D23431" w:rsidRPr="007851AC" w:rsidRDefault="00D23431" w:rsidP="00D23431">
            <w:pPr>
              <w:spacing w:before="22"/>
              <w:ind w:left="121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143C1AA" w14:textId="77777777" w:rsidR="00D23431" w:rsidRPr="007851AC" w:rsidRDefault="00167CDC" w:rsidP="00D23431">
            <w:pPr>
              <w:spacing w:before="22"/>
              <w:ind w:left="111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AB" w14:textId="77777777" w:rsidR="00D23431" w:rsidRPr="007851AC" w:rsidRDefault="00D23431" w:rsidP="00D23431">
            <w:pPr>
              <w:spacing w:before="22"/>
              <w:ind w:left="105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AC" w14:textId="77777777" w:rsidR="00D23431" w:rsidRPr="007851AC" w:rsidRDefault="00D23431" w:rsidP="00D23431">
            <w:pPr>
              <w:spacing w:before="22"/>
              <w:ind w:left="119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AD" w14:textId="77777777" w:rsidR="00D23431" w:rsidRPr="007851AC" w:rsidRDefault="00167CDC" w:rsidP="00D23431">
            <w:pPr>
              <w:spacing w:before="22"/>
              <w:ind w:left="108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hideMark/>
          </w:tcPr>
          <w:p w14:paraId="7143C1AE" w14:textId="77777777" w:rsidR="00D23431" w:rsidRPr="007851AC" w:rsidRDefault="00D23431" w:rsidP="00D23431">
            <w:pPr>
              <w:spacing w:before="22"/>
              <w:ind w:left="103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hideMark/>
          </w:tcPr>
          <w:p w14:paraId="7143C1AF" w14:textId="77777777" w:rsidR="00D23431" w:rsidRPr="007851AC" w:rsidRDefault="00D23431" w:rsidP="00D23431">
            <w:pPr>
              <w:spacing w:before="22"/>
              <w:ind w:left="116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143C1B0" w14:textId="77777777" w:rsidR="00D23431" w:rsidRPr="007851AC" w:rsidRDefault="00167CDC" w:rsidP="00D23431">
            <w:pPr>
              <w:spacing w:before="22"/>
              <w:ind w:left="106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B1" w14:textId="77777777" w:rsidR="00D23431" w:rsidRPr="007851AC" w:rsidRDefault="00D23431" w:rsidP="00D23431">
            <w:pPr>
              <w:spacing w:before="22"/>
              <w:ind w:left="98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B2" w14:textId="77777777" w:rsidR="00D23431" w:rsidRPr="007851AC" w:rsidRDefault="00D23431" w:rsidP="00D23431">
            <w:pPr>
              <w:spacing w:before="22"/>
              <w:ind w:left="111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B3" w14:textId="77777777" w:rsidR="00D23431" w:rsidRPr="007851AC" w:rsidRDefault="00D23431" w:rsidP="00D23431">
            <w:pPr>
              <w:spacing w:before="22"/>
              <w:ind w:left="101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</w:rPr>
              <w:t>...</w:t>
            </w:r>
          </w:p>
        </w:tc>
      </w:tr>
      <w:tr w:rsidR="00D23431" w:rsidRPr="007851AC" w14:paraId="7143C1CB" w14:textId="77777777" w:rsidTr="00144EF1">
        <w:trPr>
          <w:trHeight w:val="29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B5" w14:textId="77777777" w:rsidR="00D23431" w:rsidRPr="007851AC" w:rsidRDefault="00D23431" w:rsidP="00993982">
            <w:pPr>
              <w:spacing w:before="31"/>
              <w:ind w:left="624" w:right="619"/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B6" w14:textId="77777777" w:rsidR="00D23431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B7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B8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B9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BA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BB" w14:textId="77777777" w:rsidR="00D23431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BC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BD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BE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BF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C0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C1" w14:textId="77777777" w:rsidR="00D23431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C2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C3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C4" w14:textId="77777777" w:rsidR="00D23431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C5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C6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C7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C8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C9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CA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D23431" w:rsidRPr="007851AC" w14:paraId="7143C1E2" w14:textId="77777777" w:rsidTr="00144EF1">
        <w:trPr>
          <w:trHeight w:val="28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CC" w14:textId="77777777" w:rsidR="00D23431" w:rsidRPr="007851AC" w:rsidRDefault="00993982" w:rsidP="00993982">
            <w:pPr>
              <w:spacing w:before="19"/>
              <w:ind w:left="4"/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CD" w14:textId="77777777" w:rsidR="00D23431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CE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CF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D0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D1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D2" w14:textId="77777777" w:rsidR="00D23431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D3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D4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D5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D6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D7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D8" w14:textId="77777777" w:rsidR="00D23431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D9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DA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DB" w14:textId="77777777" w:rsidR="00D23431" w:rsidRPr="007851AC" w:rsidRDefault="00345DFF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DC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DD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DE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DF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E0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E1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93982" w:rsidRPr="007851AC" w14:paraId="7143C1F9" w14:textId="77777777" w:rsidTr="00144EF1">
        <w:trPr>
          <w:trHeight w:val="28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E3" w14:textId="77777777" w:rsidR="00993982" w:rsidRPr="007851AC" w:rsidRDefault="00993982" w:rsidP="00993982">
            <w:pPr>
              <w:spacing w:before="19"/>
              <w:ind w:left="4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7851AC">
              <w:rPr>
                <w:rFonts w:asciiTheme="minorHAnsi" w:eastAsia="Times New Roman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E4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E5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E6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E7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E8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E9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EA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EB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EC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ED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EE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EF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F0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F1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F2" w14:textId="77777777" w:rsidR="00993982" w:rsidRPr="007851AC" w:rsidRDefault="00345DFF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F3" w14:textId="77777777" w:rsidR="00993982" w:rsidRPr="007851AC" w:rsidRDefault="00993982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F4" w14:textId="77777777" w:rsidR="00993982" w:rsidRPr="007851AC" w:rsidRDefault="00993982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F5" w14:textId="77777777" w:rsidR="00993982" w:rsidRPr="007851AC" w:rsidRDefault="00993982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F6" w14:textId="77777777" w:rsidR="00993982" w:rsidRPr="007851AC" w:rsidRDefault="00993982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F7" w14:textId="77777777" w:rsidR="00993982" w:rsidRPr="007851AC" w:rsidRDefault="00993982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F8" w14:textId="77777777" w:rsidR="00993982" w:rsidRPr="007851AC" w:rsidRDefault="00993982" w:rsidP="00D23431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D23431" w:rsidRPr="007851AC" w14:paraId="7143C210" w14:textId="77777777" w:rsidTr="00144EF1">
        <w:trPr>
          <w:trHeight w:val="285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FA" w14:textId="77777777" w:rsidR="00D23431" w:rsidRPr="007851AC" w:rsidRDefault="00D23431" w:rsidP="00993982">
            <w:pPr>
              <w:spacing w:before="22"/>
              <w:ind w:left="624" w:right="617"/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U01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FB" w14:textId="77777777" w:rsidR="00D23431" w:rsidRPr="007851AC" w:rsidRDefault="00345DFF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FC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FD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FE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FF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00" w14:textId="77777777" w:rsidR="00D23431" w:rsidRPr="007851AC" w:rsidRDefault="00345DFF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01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02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03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04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05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06" w14:textId="77777777" w:rsidR="00D23431" w:rsidRPr="007851AC" w:rsidRDefault="00345DFF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07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08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09" w14:textId="77777777" w:rsidR="00D23431" w:rsidRPr="007851AC" w:rsidRDefault="00345DFF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0A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0B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0C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0D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0E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0F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D23431" w:rsidRPr="007851AC" w14:paraId="7143C227" w14:textId="77777777" w:rsidTr="00144EF1">
        <w:trPr>
          <w:trHeight w:val="28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11" w14:textId="77777777" w:rsidR="00D23431" w:rsidRPr="007851AC" w:rsidRDefault="00993982" w:rsidP="00993982">
            <w:pPr>
              <w:spacing w:before="19"/>
              <w:ind w:left="623" w:right="619"/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U02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12" w14:textId="77777777" w:rsidR="00D23431" w:rsidRPr="007851AC" w:rsidRDefault="00345DFF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13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14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15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16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17" w14:textId="77777777" w:rsidR="00D23431" w:rsidRPr="007851AC" w:rsidRDefault="00345DFF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18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19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1A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1B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1C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1D" w14:textId="77777777" w:rsidR="00D23431" w:rsidRPr="007851AC" w:rsidRDefault="00345DFF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1E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1F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20" w14:textId="77777777" w:rsidR="00D23431" w:rsidRPr="007851AC" w:rsidRDefault="00345DFF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21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22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23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24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25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26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93982" w:rsidRPr="007851AC" w14:paraId="7143C23E" w14:textId="77777777" w:rsidTr="00144EF1">
        <w:trPr>
          <w:trHeight w:val="28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28" w14:textId="77777777" w:rsidR="00993982" w:rsidRPr="007851AC" w:rsidRDefault="00993982" w:rsidP="00993982">
            <w:pPr>
              <w:spacing w:before="19"/>
              <w:ind w:left="623" w:right="619"/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U03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29" w14:textId="77777777" w:rsidR="00993982" w:rsidRPr="007851AC" w:rsidRDefault="00345DFF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2A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2B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2C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2D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2E" w14:textId="77777777" w:rsidR="00993982" w:rsidRPr="007851AC" w:rsidRDefault="00345DFF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2F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30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31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32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33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34" w14:textId="77777777" w:rsidR="00993982" w:rsidRPr="007851AC" w:rsidRDefault="00345DFF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35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36" w14:textId="77777777" w:rsidR="00993982" w:rsidRPr="007851AC" w:rsidRDefault="00993982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37" w14:textId="77777777" w:rsidR="00993982" w:rsidRPr="007851AC" w:rsidRDefault="00345DFF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38" w14:textId="77777777" w:rsidR="00993982" w:rsidRPr="007851AC" w:rsidRDefault="00993982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39" w14:textId="77777777" w:rsidR="00993982" w:rsidRPr="007851AC" w:rsidRDefault="00993982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3A" w14:textId="77777777" w:rsidR="00993982" w:rsidRPr="007851AC" w:rsidRDefault="00993982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3B" w14:textId="77777777" w:rsidR="00993982" w:rsidRPr="007851AC" w:rsidRDefault="00993982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3C" w14:textId="77777777" w:rsidR="00993982" w:rsidRPr="007851AC" w:rsidRDefault="00993982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3D" w14:textId="77777777" w:rsidR="00993982" w:rsidRPr="007851AC" w:rsidRDefault="00993982" w:rsidP="00D23431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D23431" w:rsidRPr="007851AC" w14:paraId="7143C255" w14:textId="77777777" w:rsidTr="00144EF1">
        <w:trPr>
          <w:trHeight w:val="285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3F" w14:textId="77777777" w:rsidR="00D23431" w:rsidRPr="007851AC" w:rsidRDefault="00D23431" w:rsidP="00993982">
            <w:pPr>
              <w:spacing w:before="22"/>
              <w:ind w:left="624" w:right="617"/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K01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40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41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42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43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44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45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46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47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48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49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4A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4B" w14:textId="77777777" w:rsidR="00D23431" w:rsidRPr="007851AC" w:rsidRDefault="00345DFF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4C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4D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4E" w14:textId="77777777" w:rsidR="00D23431" w:rsidRPr="007851AC" w:rsidRDefault="00345DFF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4F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50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51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52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53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54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D23431" w:rsidRPr="007851AC" w14:paraId="7143C26C" w14:textId="77777777" w:rsidTr="00144EF1">
        <w:trPr>
          <w:trHeight w:val="28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56" w14:textId="77777777" w:rsidR="00D23431" w:rsidRPr="007851AC" w:rsidRDefault="00993982" w:rsidP="00993982">
            <w:pPr>
              <w:spacing w:before="19"/>
              <w:ind w:left="623" w:right="619"/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K02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57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58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59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5A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5B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5C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5D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5E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5F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60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61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62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63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64" w14:textId="77777777" w:rsidR="00D23431" w:rsidRPr="007851AC" w:rsidRDefault="00D23431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65" w14:textId="77777777" w:rsidR="00D23431" w:rsidRPr="007851AC" w:rsidRDefault="00345DFF" w:rsidP="00C7306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66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67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68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69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6A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6B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143C26D" w14:textId="77777777" w:rsidR="00D23431" w:rsidRPr="007851AC" w:rsidRDefault="00D23431" w:rsidP="00D23431">
      <w:pPr>
        <w:widowControl w:val="0"/>
        <w:autoSpaceDE w:val="0"/>
        <w:autoSpaceDN w:val="0"/>
        <w:spacing w:before="59" w:after="0" w:line="240" w:lineRule="auto"/>
        <w:ind w:left="258"/>
        <w:rPr>
          <w:rFonts w:eastAsia="Times New Roman" w:cstheme="minorHAnsi"/>
          <w:b/>
          <w:i/>
        </w:rPr>
      </w:pPr>
      <w:r w:rsidRPr="007851AC">
        <w:rPr>
          <w:rFonts w:eastAsia="Times New Roman" w:cstheme="minorHAnsi"/>
          <w:b/>
          <w:i/>
        </w:rPr>
        <w:t>*niepotrzebne usunąć</w:t>
      </w:r>
    </w:p>
    <w:p w14:paraId="7143C26E" w14:textId="77777777" w:rsidR="00D23431" w:rsidRPr="007851AC" w:rsidRDefault="00D23431" w:rsidP="00D23431">
      <w:pPr>
        <w:widowControl w:val="0"/>
        <w:autoSpaceDE w:val="0"/>
        <w:autoSpaceDN w:val="0"/>
        <w:spacing w:before="1" w:after="1" w:line="240" w:lineRule="auto"/>
        <w:rPr>
          <w:rFonts w:eastAsia="Times New Roman" w:cstheme="minorHAnsi"/>
          <w:b/>
          <w:bCs/>
          <w:i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D23431" w:rsidRPr="007851AC" w14:paraId="7143C270" w14:textId="77777777" w:rsidTr="00D23431">
        <w:trPr>
          <w:trHeight w:val="285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6F" w14:textId="77777777" w:rsidR="00D23431" w:rsidRPr="007851AC" w:rsidRDefault="00D23431" w:rsidP="00D23431">
            <w:pPr>
              <w:spacing w:line="228" w:lineRule="exact"/>
              <w:ind w:left="69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lang w:val="pl-PL"/>
              </w:rPr>
              <w:t>4.5. Kryteria oceny stopnia osiągnięcia efektów uczenia się</w:t>
            </w:r>
          </w:p>
        </w:tc>
      </w:tr>
      <w:tr w:rsidR="00D23431" w:rsidRPr="007851AC" w14:paraId="7143C274" w14:textId="77777777" w:rsidTr="00D23431">
        <w:trPr>
          <w:trHeight w:val="45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71" w14:textId="77777777" w:rsidR="00D23431" w:rsidRPr="007851AC" w:rsidRDefault="00D23431" w:rsidP="00D23431">
            <w:pPr>
              <w:spacing w:line="230" w:lineRule="exact"/>
              <w:ind w:left="179" w:hanging="72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w w:val="95"/>
              </w:rPr>
              <w:t xml:space="preserve">Forma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zajęć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72" w14:textId="77777777" w:rsidR="00D23431" w:rsidRPr="007851AC" w:rsidRDefault="00D23431" w:rsidP="00D23431">
            <w:pPr>
              <w:spacing w:before="113"/>
              <w:ind w:left="65" w:right="60"/>
              <w:jc w:val="center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Ocena</w:t>
            </w:r>
            <w:proofErr w:type="spellEnd"/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73" w14:textId="77777777" w:rsidR="00D23431" w:rsidRPr="007851AC" w:rsidRDefault="00D23431" w:rsidP="00D23431">
            <w:pPr>
              <w:spacing w:before="113"/>
              <w:ind w:left="3381" w:right="3378"/>
              <w:jc w:val="center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Kryterium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oceny</w:t>
            </w:r>
            <w:proofErr w:type="spellEnd"/>
          </w:p>
        </w:tc>
      </w:tr>
      <w:tr w:rsidR="00993982" w:rsidRPr="007851AC" w14:paraId="7143C279" w14:textId="77777777" w:rsidTr="00B42D72">
        <w:trPr>
          <w:trHeight w:val="25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43C276" w14:textId="5695E21C" w:rsidR="00993982" w:rsidRPr="007851AC" w:rsidRDefault="00144EF1" w:rsidP="00144EF1">
            <w:pPr>
              <w:ind w:left="94" w:right="94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lastRenderedPageBreak/>
              <w:t>W</w:t>
            </w:r>
            <w:r w:rsidR="00993982" w:rsidRPr="007851AC">
              <w:rPr>
                <w:rFonts w:asciiTheme="minorHAnsi" w:eastAsia="Times New Roman" w:hAnsiTheme="minorHAnsi" w:cstheme="minorHAnsi"/>
                <w:b/>
              </w:rPr>
              <w:t>ykład</w:t>
            </w:r>
            <w:proofErr w:type="spellEnd"/>
            <w:r w:rsidR="00993982"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="00235519" w:rsidRPr="007851AC">
              <w:rPr>
                <w:rFonts w:asciiTheme="minorHAnsi" w:eastAsia="Times New Roman" w:hAnsiTheme="minorHAnsi" w:cstheme="minorHAnsi"/>
                <w:b/>
              </w:rPr>
              <w:t>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77" w14:textId="77777777" w:rsidR="00993982" w:rsidRPr="007851AC" w:rsidRDefault="00993982" w:rsidP="00993982">
            <w:pPr>
              <w:spacing w:line="226" w:lineRule="exact"/>
              <w:ind w:left="8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78" w14:textId="6DAABEE5" w:rsidR="00993982" w:rsidRPr="007851AC" w:rsidRDefault="00993982" w:rsidP="00993982">
            <w:pPr>
              <w:ind w:right="113"/>
              <w:rPr>
                <w:rFonts w:asciiTheme="minorHAnsi" w:hAnsiTheme="minorHAnsi" w:cstheme="minorHAnsi"/>
                <w:highlight w:val="yellow"/>
              </w:rPr>
            </w:pPr>
            <w:r w:rsidRPr="007851AC">
              <w:rPr>
                <w:rFonts w:asciiTheme="minorHAnsi" w:hAnsiTheme="minorHAnsi" w:cstheme="minorHAnsi"/>
              </w:rPr>
              <w:t xml:space="preserve">51-60% </w:t>
            </w:r>
            <w:proofErr w:type="spellStart"/>
            <w:r w:rsidRPr="007851AC">
              <w:rPr>
                <w:rFonts w:asciiTheme="minorHAnsi" w:hAnsiTheme="minorHAnsi" w:cstheme="minorHAnsi"/>
              </w:rPr>
              <w:t>maksymalnego</w:t>
            </w:r>
            <w:proofErr w:type="spellEnd"/>
            <w:r w:rsidRPr="007851A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851AC">
              <w:rPr>
                <w:rFonts w:asciiTheme="minorHAnsi" w:hAnsiTheme="minorHAnsi" w:cstheme="minorHAnsi"/>
              </w:rPr>
              <w:t>wyniku</w:t>
            </w:r>
            <w:proofErr w:type="spellEnd"/>
            <w:r w:rsidRPr="007851AC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7851AC">
              <w:rPr>
                <w:rFonts w:asciiTheme="minorHAnsi" w:hAnsiTheme="minorHAnsi" w:cstheme="minorHAnsi"/>
              </w:rPr>
              <w:t>egzaminu</w:t>
            </w:r>
            <w:proofErr w:type="spellEnd"/>
            <w:r w:rsidR="00144EF1" w:rsidRPr="007851AC">
              <w:rPr>
                <w:rFonts w:asciiTheme="minorHAnsi" w:hAnsiTheme="minorHAnsi" w:cstheme="minorHAnsi"/>
              </w:rPr>
              <w:t>.</w:t>
            </w:r>
          </w:p>
        </w:tc>
      </w:tr>
      <w:tr w:rsidR="00993982" w:rsidRPr="007851AC" w14:paraId="7143C27D" w14:textId="77777777" w:rsidTr="00993982">
        <w:trPr>
          <w:trHeight w:val="25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7A" w14:textId="77777777" w:rsidR="00993982" w:rsidRPr="007851AC" w:rsidRDefault="00993982" w:rsidP="00993982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7B" w14:textId="77777777" w:rsidR="00993982" w:rsidRPr="007851AC" w:rsidRDefault="00993982" w:rsidP="00993982">
            <w:pPr>
              <w:spacing w:line="228" w:lineRule="exact"/>
              <w:ind w:left="65" w:right="55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7C" w14:textId="77C3B5E9" w:rsidR="00993982" w:rsidRPr="007851AC" w:rsidRDefault="00993982" w:rsidP="00993982">
            <w:pPr>
              <w:rPr>
                <w:rFonts w:asciiTheme="minorHAnsi" w:hAnsiTheme="minorHAnsi" w:cstheme="minorHAnsi"/>
                <w:highlight w:val="yellow"/>
              </w:rPr>
            </w:pPr>
            <w:r w:rsidRPr="007851AC">
              <w:rPr>
                <w:rFonts w:asciiTheme="minorHAnsi" w:hAnsiTheme="minorHAnsi" w:cstheme="minorHAnsi"/>
              </w:rPr>
              <w:t xml:space="preserve">61-70% </w:t>
            </w:r>
            <w:proofErr w:type="spellStart"/>
            <w:r w:rsidRPr="007851AC">
              <w:rPr>
                <w:rFonts w:asciiTheme="minorHAnsi" w:hAnsiTheme="minorHAnsi" w:cstheme="minorHAnsi"/>
              </w:rPr>
              <w:t>maksymalnego</w:t>
            </w:r>
            <w:proofErr w:type="spellEnd"/>
            <w:r w:rsidRPr="007851A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851AC">
              <w:rPr>
                <w:rFonts w:asciiTheme="minorHAnsi" w:hAnsiTheme="minorHAnsi" w:cstheme="minorHAnsi"/>
              </w:rPr>
              <w:t>wyniku</w:t>
            </w:r>
            <w:proofErr w:type="spellEnd"/>
            <w:r w:rsidRPr="007851AC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7851AC">
              <w:rPr>
                <w:rFonts w:asciiTheme="minorHAnsi" w:hAnsiTheme="minorHAnsi" w:cstheme="minorHAnsi"/>
              </w:rPr>
              <w:t>egzaminu</w:t>
            </w:r>
            <w:proofErr w:type="spellEnd"/>
            <w:r w:rsidR="00144EF1" w:rsidRPr="007851AC">
              <w:rPr>
                <w:rFonts w:asciiTheme="minorHAnsi" w:hAnsiTheme="minorHAnsi" w:cstheme="minorHAnsi"/>
              </w:rPr>
              <w:t>.</w:t>
            </w:r>
            <w:r w:rsidRPr="007851AC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93982" w:rsidRPr="007851AC" w14:paraId="7143C281" w14:textId="77777777" w:rsidTr="00993982">
        <w:trPr>
          <w:trHeight w:val="256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7E" w14:textId="77777777" w:rsidR="00993982" w:rsidRPr="007851AC" w:rsidRDefault="00993982" w:rsidP="00993982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7F" w14:textId="77777777" w:rsidR="00993982" w:rsidRPr="007851AC" w:rsidRDefault="00993982" w:rsidP="00993982">
            <w:pPr>
              <w:spacing w:line="228" w:lineRule="exact"/>
              <w:ind w:left="8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80" w14:textId="25B8B6E4" w:rsidR="00993982" w:rsidRPr="007851AC" w:rsidRDefault="00993982" w:rsidP="00993982">
            <w:pPr>
              <w:rPr>
                <w:rFonts w:asciiTheme="minorHAnsi" w:hAnsiTheme="minorHAnsi" w:cstheme="minorHAnsi"/>
                <w:highlight w:val="yellow"/>
              </w:rPr>
            </w:pPr>
            <w:r w:rsidRPr="007851AC">
              <w:rPr>
                <w:rFonts w:asciiTheme="minorHAnsi" w:hAnsiTheme="minorHAnsi" w:cstheme="minorHAnsi"/>
              </w:rPr>
              <w:t xml:space="preserve">71-80% </w:t>
            </w:r>
            <w:proofErr w:type="spellStart"/>
            <w:r w:rsidRPr="007851AC">
              <w:rPr>
                <w:rFonts w:asciiTheme="minorHAnsi" w:hAnsiTheme="minorHAnsi" w:cstheme="minorHAnsi"/>
              </w:rPr>
              <w:t>maksymalnego</w:t>
            </w:r>
            <w:proofErr w:type="spellEnd"/>
            <w:r w:rsidRPr="007851A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851AC">
              <w:rPr>
                <w:rFonts w:asciiTheme="minorHAnsi" w:hAnsiTheme="minorHAnsi" w:cstheme="minorHAnsi"/>
              </w:rPr>
              <w:t>wyniku</w:t>
            </w:r>
            <w:proofErr w:type="spellEnd"/>
            <w:r w:rsidRPr="007851AC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7851AC">
              <w:rPr>
                <w:rFonts w:asciiTheme="minorHAnsi" w:hAnsiTheme="minorHAnsi" w:cstheme="minorHAnsi"/>
              </w:rPr>
              <w:t>egzaminu</w:t>
            </w:r>
            <w:proofErr w:type="spellEnd"/>
            <w:r w:rsidR="00144EF1" w:rsidRPr="007851AC">
              <w:rPr>
                <w:rFonts w:asciiTheme="minorHAnsi" w:hAnsiTheme="minorHAnsi" w:cstheme="minorHAnsi"/>
              </w:rPr>
              <w:t>.</w:t>
            </w:r>
          </w:p>
        </w:tc>
      </w:tr>
      <w:tr w:rsidR="00993982" w:rsidRPr="007851AC" w14:paraId="7143C285" w14:textId="77777777" w:rsidTr="00993982">
        <w:trPr>
          <w:trHeight w:val="25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82" w14:textId="77777777" w:rsidR="00993982" w:rsidRPr="007851AC" w:rsidRDefault="00993982" w:rsidP="00993982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83" w14:textId="77777777" w:rsidR="00993982" w:rsidRPr="007851AC" w:rsidRDefault="00993982" w:rsidP="00993982">
            <w:pPr>
              <w:spacing w:line="228" w:lineRule="exact"/>
              <w:ind w:left="65" w:right="55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84" w14:textId="3BFB6E82" w:rsidR="00993982" w:rsidRPr="007851AC" w:rsidRDefault="00993982" w:rsidP="00993982">
            <w:pPr>
              <w:rPr>
                <w:rFonts w:asciiTheme="minorHAnsi" w:hAnsiTheme="minorHAnsi" w:cstheme="minorHAnsi"/>
                <w:highlight w:val="yellow"/>
              </w:rPr>
            </w:pPr>
            <w:r w:rsidRPr="007851AC">
              <w:rPr>
                <w:rFonts w:asciiTheme="minorHAnsi" w:hAnsiTheme="minorHAnsi" w:cstheme="minorHAnsi"/>
              </w:rPr>
              <w:t xml:space="preserve">81-90% </w:t>
            </w:r>
            <w:proofErr w:type="spellStart"/>
            <w:r w:rsidRPr="007851AC">
              <w:rPr>
                <w:rFonts w:asciiTheme="minorHAnsi" w:hAnsiTheme="minorHAnsi" w:cstheme="minorHAnsi"/>
              </w:rPr>
              <w:t>maksymalnego</w:t>
            </w:r>
            <w:proofErr w:type="spellEnd"/>
            <w:r w:rsidRPr="007851A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851AC">
              <w:rPr>
                <w:rFonts w:asciiTheme="minorHAnsi" w:hAnsiTheme="minorHAnsi" w:cstheme="minorHAnsi"/>
              </w:rPr>
              <w:t>wyniku</w:t>
            </w:r>
            <w:proofErr w:type="spellEnd"/>
            <w:r w:rsidRPr="007851AC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7851AC">
              <w:rPr>
                <w:rFonts w:asciiTheme="minorHAnsi" w:hAnsiTheme="minorHAnsi" w:cstheme="minorHAnsi"/>
              </w:rPr>
              <w:t>egzaminu</w:t>
            </w:r>
            <w:proofErr w:type="spellEnd"/>
            <w:r w:rsidR="00144EF1" w:rsidRPr="007851AC">
              <w:rPr>
                <w:rFonts w:asciiTheme="minorHAnsi" w:hAnsiTheme="minorHAnsi" w:cstheme="minorHAnsi"/>
              </w:rPr>
              <w:t>.</w:t>
            </w:r>
          </w:p>
        </w:tc>
      </w:tr>
      <w:tr w:rsidR="00993982" w:rsidRPr="007851AC" w14:paraId="7143C289" w14:textId="77777777" w:rsidTr="00235519">
        <w:trPr>
          <w:trHeight w:val="38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86" w14:textId="77777777" w:rsidR="00993982" w:rsidRPr="007851AC" w:rsidRDefault="00993982" w:rsidP="00993982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87" w14:textId="77777777" w:rsidR="00993982" w:rsidRPr="007851AC" w:rsidRDefault="00993982" w:rsidP="00993982">
            <w:pPr>
              <w:spacing w:line="228" w:lineRule="exact"/>
              <w:ind w:left="8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88" w14:textId="77777777" w:rsidR="00993982" w:rsidRPr="007851AC" w:rsidRDefault="00993982" w:rsidP="00993982">
            <w:pPr>
              <w:rPr>
                <w:rFonts w:asciiTheme="minorHAnsi" w:hAnsiTheme="minorHAnsi" w:cstheme="minorHAnsi"/>
                <w:highlight w:val="yellow"/>
              </w:rPr>
            </w:pPr>
            <w:r w:rsidRPr="007851AC">
              <w:rPr>
                <w:rFonts w:asciiTheme="minorHAnsi" w:hAnsiTheme="minorHAnsi" w:cstheme="minorHAnsi"/>
              </w:rPr>
              <w:t xml:space="preserve">91-100% </w:t>
            </w:r>
            <w:proofErr w:type="spellStart"/>
            <w:r w:rsidRPr="007851AC">
              <w:rPr>
                <w:rFonts w:asciiTheme="minorHAnsi" w:hAnsiTheme="minorHAnsi" w:cstheme="minorHAnsi"/>
              </w:rPr>
              <w:t>maksymalnego</w:t>
            </w:r>
            <w:proofErr w:type="spellEnd"/>
            <w:r w:rsidRPr="007851A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851AC">
              <w:rPr>
                <w:rFonts w:asciiTheme="minorHAnsi" w:hAnsiTheme="minorHAnsi" w:cstheme="minorHAnsi"/>
              </w:rPr>
              <w:t>wyniku</w:t>
            </w:r>
            <w:proofErr w:type="spellEnd"/>
            <w:r w:rsidRPr="007851AC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7851AC">
              <w:rPr>
                <w:rFonts w:asciiTheme="minorHAnsi" w:hAnsiTheme="minorHAnsi" w:cstheme="minorHAnsi"/>
              </w:rPr>
              <w:t>egzaminu</w:t>
            </w:r>
            <w:proofErr w:type="spellEnd"/>
            <w:r w:rsidRPr="007851AC">
              <w:rPr>
                <w:rFonts w:asciiTheme="minorHAnsi" w:hAnsiTheme="minorHAnsi" w:cstheme="minorHAnsi"/>
              </w:rPr>
              <w:t>.</w:t>
            </w:r>
          </w:p>
        </w:tc>
      </w:tr>
      <w:tr w:rsidR="00993982" w:rsidRPr="007851AC" w14:paraId="7143C28E" w14:textId="77777777" w:rsidTr="00687096">
        <w:trPr>
          <w:trHeight w:val="25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43C28B" w14:textId="5F52B06C" w:rsidR="00993982" w:rsidRPr="007851AC" w:rsidRDefault="00144EF1" w:rsidP="00144EF1">
            <w:pPr>
              <w:spacing w:line="244" w:lineRule="auto"/>
              <w:ind w:left="115" w:right="94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b/>
                <w:spacing w:val="-5"/>
              </w:rPr>
              <w:t>K</w:t>
            </w:r>
            <w:r w:rsidR="00345DFF" w:rsidRPr="007851AC">
              <w:rPr>
                <w:rFonts w:asciiTheme="minorHAnsi" w:eastAsia="Times New Roman" w:hAnsiTheme="minorHAnsi" w:cstheme="minorHAnsi"/>
                <w:b/>
                <w:spacing w:val="-5"/>
              </w:rPr>
              <w:t>onwerstorium</w:t>
            </w:r>
            <w:proofErr w:type="spellEnd"/>
            <w:r w:rsidR="00235519" w:rsidRPr="007851AC">
              <w:rPr>
                <w:rFonts w:asciiTheme="minorHAnsi" w:eastAsia="Times New Roman" w:hAnsiTheme="minorHAnsi" w:cstheme="minorHAnsi"/>
                <w:b/>
                <w:spacing w:val="-5"/>
              </w:rPr>
              <w:t xml:space="preserve"> (K)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8C" w14:textId="77777777" w:rsidR="00993982" w:rsidRPr="007851AC" w:rsidRDefault="00993982" w:rsidP="00993982">
            <w:pPr>
              <w:spacing w:line="228" w:lineRule="exact"/>
              <w:ind w:left="8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8D" w14:textId="69EEBE8D" w:rsidR="00993982" w:rsidRPr="007851AC" w:rsidRDefault="00993982" w:rsidP="00993982">
            <w:pPr>
              <w:ind w:right="113"/>
              <w:rPr>
                <w:rFonts w:asciiTheme="minorHAnsi" w:hAnsiTheme="minorHAnsi" w:cstheme="minorHAnsi"/>
                <w:highlight w:val="yellow"/>
                <w:lang w:val="pl-PL"/>
              </w:rPr>
            </w:pPr>
            <w:r w:rsidRPr="007851AC">
              <w:rPr>
                <w:rFonts w:asciiTheme="minorHAnsi" w:hAnsiTheme="minorHAnsi" w:cstheme="minorHAnsi"/>
                <w:lang w:val="pl-PL"/>
              </w:rPr>
              <w:t>51-60% maksymalnego wyniku z kolokwium zaliczeniowego i aktywności  na z</w:t>
            </w:r>
            <w:r w:rsidR="00144EF1" w:rsidRPr="007851AC">
              <w:rPr>
                <w:rFonts w:asciiTheme="minorHAnsi" w:hAnsiTheme="minorHAnsi" w:cstheme="minorHAnsi"/>
                <w:lang w:val="pl-PL"/>
              </w:rPr>
              <w:t>a</w:t>
            </w:r>
            <w:r w:rsidRPr="007851AC">
              <w:rPr>
                <w:rFonts w:asciiTheme="minorHAnsi" w:hAnsiTheme="minorHAnsi" w:cstheme="minorHAnsi"/>
                <w:lang w:val="pl-PL"/>
              </w:rPr>
              <w:t>jęciach</w:t>
            </w:r>
            <w:r w:rsidR="00144EF1" w:rsidRPr="007851AC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993982" w:rsidRPr="007851AC" w14:paraId="7143C292" w14:textId="77777777" w:rsidTr="00687096">
        <w:trPr>
          <w:trHeight w:val="256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8F" w14:textId="77777777" w:rsidR="00993982" w:rsidRPr="007851AC" w:rsidRDefault="00993982" w:rsidP="00993982">
            <w:pPr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90" w14:textId="77777777" w:rsidR="00993982" w:rsidRPr="007851AC" w:rsidRDefault="00993982" w:rsidP="00993982">
            <w:pPr>
              <w:spacing w:line="228" w:lineRule="exact"/>
              <w:ind w:left="65" w:right="55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91" w14:textId="37A997B4" w:rsidR="00993982" w:rsidRPr="007851AC" w:rsidRDefault="00993982" w:rsidP="00993982">
            <w:pPr>
              <w:rPr>
                <w:rFonts w:asciiTheme="minorHAnsi" w:hAnsiTheme="minorHAnsi" w:cstheme="minorHAnsi"/>
                <w:highlight w:val="yellow"/>
                <w:lang w:val="pl-PL"/>
              </w:rPr>
            </w:pPr>
            <w:r w:rsidRPr="007851AC">
              <w:rPr>
                <w:rFonts w:asciiTheme="minorHAnsi" w:hAnsiTheme="minorHAnsi" w:cstheme="minorHAnsi"/>
                <w:lang w:val="pl-PL"/>
              </w:rPr>
              <w:t>61-70% maksymalnego wyniku z kolokwium zaliczeniowego i aktywności na zajęciach</w:t>
            </w:r>
            <w:r w:rsidR="00144EF1" w:rsidRPr="007851AC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993982" w:rsidRPr="007851AC" w14:paraId="7143C296" w14:textId="77777777" w:rsidTr="00687096">
        <w:trPr>
          <w:trHeight w:val="253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93" w14:textId="77777777" w:rsidR="00993982" w:rsidRPr="007851AC" w:rsidRDefault="00993982" w:rsidP="00993982">
            <w:pPr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94" w14:textId="77777777" w:rsidR="00993982" w:rsidRPr="007851AC" w:rsidRDefault="00993982" w:rsidP="00993982">
            <w:pPr>
              <w:spacing w:line="228" w:lineRule="exact"/>
              <w:ind w:left="8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95" w14:textId="11EF0431" w:rsidR="00993982" w:rsidRPr="007851AC" w:rsidRDefault="00993982" w:rsidP="00993982">
            <w:pPr>
              <w:rPr>
                <w:rFonts w:asciiTheme="minorHAnsi" w:hAnsiTheme="minorHAnsi" w:cstheme="minorHAnsi"/>
                <w:highlight w:val="yellow"/>
                <w:lang w:val="pl-PL"/>
              </w:rPr>
            </w:pPr>
            <w:r w:rsidRPr="007851AC">
              <w:rPr>
                <w:rFonts w:asciiTheme="minorHAnsi" w:hAnsiTheme="minorHAnsi" w:cstheme="minorHAnsi"/>
                <w:lang w:val="pl-PL"/>
              </w:rPr>
              <w:t>71-80% maksymalnego wyniku z kolokwium zaliczeniowego i aktywności na zajęciach</w:t>
            </w:r>
            <w:r w:rsidR="00144EF1" w:rsidRPr="007851AC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993982" w:rsidRPr="007851AC" w14:paraId="7143C29A" w14:textId="77777777" w:rsidTr="00687096">
        <w:trPr>
          <w:trHeight w:val="25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97" w14:textId="77777777" w:rsidR="00993982" w:rsidRPr="007851AC" w:rsidRDefault="00993982" w:rsidP="00993982">
            <w:pPr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98" w14:textId="77777777" w:rsidR="00993982" w:rsidRPr="007851AC" w:rsidRDefault="00993982" w:rsidP="00993982">
            <w:pPr>
              <w:spacing w:line="228" w:lineRule="exact"/>
              <w:ind w:left="65" w:right="55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99" w14:textId="74ECB271" w:rsidR="00993982" w:rsidRPr="007851AC" w:rsidRDefault="00993982" w:rsidP="00993982">
            <w:pPr>
              <w:rPr>
                <w:rFonts w:asciiTheme="minorHAnsi" w:hAnsiTheme="minorHAnsi" w:cstheme="minorHAnsi"/>
                <w:highlight w:val="yellow"/>
                <w:lang w:val="pl-PL"/>
              </w:rPr>
            </w:pPr>
            <w:r w:rsidRPr="007851AC">
              <w:rPr>
                <w:rFonts w:asciiTheme="minorHAnsi" w:hAnsiTheme="minorHAnsi" w:cstheme="minorHAnsi"/>
                <w:lang w:val="pl-PL"/>
              </w:rPr>
              <w:t>81-90% maksymalnego wyniku z kolokwium zaliczeniowego i aktywności na zajęciach</w:t>
            </w:r>
            <w:r w:rsidR="00144EF1" w:rsidRPr="007851AC">
              <w:rPr>
                <w:rFonts w:asciiTheme="minorHAnsi" w:hAnsiTheme="minorHAnsi" w:cstheme="minorHAnsi"/>
                <w:lang w:val="pl-PL"/>
              </w:rPr>
              <w:t>.</w:t>
            </w:r>
            <w:r w:rsidRPr="007851AC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</w:tc>
      </w:tr>
      <w:tr w:rsidR="00993982" w:rsidRPr="007851AC" w14:paraId="7143C29E" w14:textId="77777777" w:rsidTr="00235519">
        <w:trPr>
          <w:trHeight w:val="29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9B" w14:textId="77777777" w:rsidR="00993982" w:rsidRPr="007851AC" w:rsidRDefault="00993982" w:rsidP="00993982">
            <w:pPr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9C" w14:textId="77777777" w:rsidR="00993982" w:rsidRPr="007851AC" w:rsidRDefault="00993982" w:rsidP="00993982">
            <w:pPr>
              <w:ind w:left="8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9D" w14:textId="77777777" w:rsidR="00993982" w:rsidRPr="007851AC" w:rsidRDefault="00993982" w:rsidP="00993982">
            <w:pPr>
              <w:rPr>
                <w:rFonts w:asciiTheme="minorHAnsi" w:hAnsiTheme="minorHAnsi" w:cstheme="minorHAnsi"/>
                <w:highlight w:val="yellow"/>
                <w:lang w:val="pl-PL"/>
              </w:rPr>
            </w:pPr>
            <w:r w:rsidRPr="007851AC">
              <w:rPr>
                <w:rFonts w:asciiTheme="minorHAnsi" w:hAnsiTheme="minorHAnsi" w:cstheme="minorHAnsi"/>
                <w:lang w:val="pl-PL"/>
              </w:rPr>
              <w:t xml:space="preserve">91-100% maksymalnego wyniku z kolokwium zaliczeniowego i aktywności na zajęciach. </w:t>
            </w:r>
          </w:p>
        </w:tc>
      </w:tr>
    </w:tbl>
    <w:p w14:paraId="7143C29F" w14:textId="77777777" w:rsidR="00D23431" w:rsidRPr="007851AC" w:rsidRDefault="00D23431" w:rsidP="00D23431">
      <w:pPr>
        <w:widowControl w:val="0"/>
        <w:autoSpaceDE w:val="0"/>
        <w:autoSpaceDN w:val="0"/>
        <w:spacing w:before="9" w:after="0" w:line="240" w:lineRule="auto"/>
        <w:rPr>
          <w:rFonts w:eastAsia="Times New Roman" w:cstheme="minorHAnsi"/>
          <w:b/>
          <w:bCs/>
          <w:i/>
        </w:rPr>
      </w:pPr>
    </w:p>
    <w:p w14:paraId="7143C2A0" w14:textId="77777777" w:rsidR="00D23431" w:rsidRPr="007851AC" w:rsidRDefault="00D23431" w:rsidP="00D2343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3" w:line="240" w:lineRule="auto"/>
        <w:ind w:hanging="349"/>
        <w:rPr>
          <w:rFonts w:eastAsia="Times New Roman" w:cstheme="minorHAnsi"/>
          <w:b/>
        </w:rPr>
      </w:pPr>
      <w:r w:rsidRPr="007851AC">
        <w:rPr>
          <w:rFonts w:eastAsia="Times New Roman" w:cstheme="minorHAnsi"/>
          <w:b/>
        </w:rPr>
        <w:t>BILANS PUNKTÓW ECTS – NAKŁAD PRACY</w:t>
      </w:r>
      <w:r w:rsidRPr="007851AC">
        <w:rPr>
          <w:rFonts w:eastAsia="Times New Roman" w:cstheme="minorHAnsi"/>
          <w:b/>
          <w:spacing w:val="2"/>
        </w:rPr>
        <w:t xml:space="preserve"> </w:t>
      </w:r>
      <w:r w:rsidRPr="007851AC">
        <w:rPr>
          <w:rFonts w:eastAsia="Times New Roman" w:cstheme="minorHAnsi"/>
          <w:b/>
        </w:rPr>
        <w:t>STUDENTA</w:t>
      </w:r>
    </w:p>
    <w:tbl>
      <w:tblPr>
        <w:tblStyle w:val="TableNormal"/>
        <w:tblW w:w="9780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D23431" w:rsidRPr="007851AC" w14:paraId="7143C2A4" w14:textId="77777777" w:rsidTr="00F30CC8">
        <w:trPr>
          <w:trHeight w:val="28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A1" w14:textId="77777777" w:rsidR="00D23431" w:rsidRPr="007851AC" w:rsidRDefault="00D23431" w:rsidP="00D23431">
            <w:pPr>
              <w:spacing w:before="6"/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  <w:p w14:paraId="7143C2A2" w14:textId="77777777" w:rsidR="00D23431" w:rsidRPr="007851AC" w:rsidRDefault="00D23431" w:rsidP="00D23431">
            <w:pPr>
              <w:ind w:left="2965" w:right="2957"/>
              <w:jc w:val="center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Kategoria</w:t>
            </w:r>
            <w:proofErr w:type="spellEnd"/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A3" w14:textId="77777777" w:rsidR="00D23431" w:rsidRPr="007851AC" w:rsidRDefault="00D23431" w:rsidP="00D23431">
            <w:pPr>
              <w:spacing w:line="228" w:lineRule="exact"/>
              <w:ind w:left="612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Obciążenie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studenta</w:t>
            </w:r>
            <w:proofErr w:type="spellEnd"/>
          </w:p>
        </w:tc>
      </w:tr>
      <w:tr w:rsidR="00D23431" w:rsidRPr="007851AC" w14:paraId="7143C2A8" w14:textId="77777777" w:rsidTr="00F30CC8">
        <w:trPr>
          <w:trHeight w:val="460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A5" w14:textId="77777777" w:rsidR="00D23431" w:rsidRPr="007851AC" w:rsidRDefault="00D23431" w:rsidP="00D23431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A6" w14:textId="77777777" w:rsidR="00D23431" w:rsidRPr="007851AC" w:rsidRDefault="00D23431" w:rsidP="00D23431">
            <w:pPr>
              <w:spacing w:line="230" w:lineRule="exact"/>
              <w:ind w:left="237" w:right="209" w:firstLine="220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Studia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stacjonarne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A7" w14:textId="77777777" w:rsidR="00D23431" w:rsidRPr="007851AC" w:rsidRDefault="00D23431" w:rsidP="00D23431">
            <w:pPr>
              <w:spacing w:line="230" w:lineRule="exact"/>
              <w:ind w:left="111" w:firstLine="348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Studia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  <w:w w:val="95"/>
              </w:rPr>
              <w:t>niestacjonarne</w:t>
            </w:r>
            <w:proofErr w:type="spellEnd"/>
          </w:p>
        </w:tc>
      </w:tr>
      <w:tr w:rsidR="00D23431" w:rsidRPr="007851AC" w14:paraId="7143C2AD" w14:textId="77777777" w:rsidTr="00F30CC8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43C2A9" w14:textId="77777777" w:rsidR="00D23431" w:rsidRPr="007851AC" w:rsidRDefault="00D23431" w:rsidP="00D23431">
            <w:pPr>
              <w:spacing w:line="197" w:lineRule="exact"/>
              <w:ind w:left="108"/>
              <w:rPr>
                <w:rFonts w:asciiTheme="minorHAnsi" w:eastAsia="Times New Roman" w:hAnsiTheme="minorHAnsi" w:cstheme="minorHAnsi"/>
                <w:i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i/>
                <w:lang w:val="pl-PL"/>
              </w:rPr>
              <w:t>LICZBA GODZIN REALIZOWANYCH PRZY BEZPOŚREDNIM UDZIALE NAUCZYCIELA</w:t>
            </w:r>
          </w:p>
          <w:p w14:paraId="7143C2AA" w14:textId="77777777" w:rsidR="00D23431" w:rsidRPr="007851AC" w:rsidRDefault="00D23431" w:rsidP="00D23431">
            <w:pPr>
              <w:spacing w:line="196" w:lineRule="exact"/>
              <w:ind w:left="108"/>
              <w:rPr>
                <w:rFonts w:asciiTheme="minorHAnsi" w:eastAsia="Times New Roman" w:hAnsiTheme="minorHAnsi" w:cstheme="minorHAnsi"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3C2AB" w14:textId="0E75E119" w:rsidR="00D23431" w:rsidRPr="007851AC" w:rsidRDefault="00F30CC8" w:rsidP="009718D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4</w:t>
            </w:r>
            <w:r w:rsidR="00306C61" w:rsidRPr="007851AC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3C2AC" w14:textId="397B711A" w:rsidR="00D23431" w:rsidRPr="007851AC" w:rsidRDefault="00C104BD" w:rsidP="009718D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3</w:t>
            </w:r>
            <w:r w:rsidR="00306C61" w:rsidRPr="007851AC">
              <w:rPr>
                <w:rFonts w:asciiTheme="minorHAnsi" w:eastAsia="Times New Roman" w:hAnsiTheme="minorHAnsi" w:cstheme="minorHAnsi"/>
              </w:rPr>
              <w:t>0</w:t>
            </w:r>
          </w:p>
        </w:tc>
      </w:tr>
      <w:tr w:rsidR="00D23431" w:rsidRPr="007851AC" w14:paraId="7143C2B1" w14:textId="77777777" w:rsidTr="00F30CC8">
        <w:trPr>
          <w:trHeight w:val="28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AE" w14:textId="21CD23DF" w:rsidR="00D23431" w:rsidRPr="007851AC" w:rsidRDefault="00D23431" w:rsidP="00D23431">
            <w:pPr>
              <w:spacing w:before="28"/>
              <w:ind w:left="108"/>
              <w:rPr>
                <w:rFonts w:asciiTheme="minorHAnsi" w:eastAsia="Times New Roman" w:hAnsiTheme="minorHAnsi" w:cstheme="minorHAnsi"/>
                <w:i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i/>
              </w:rPr>
              <w:t>Udział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i/>
              </w:rPr>
              <w:t xml:space="preserve"> w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i/>
              </w:rPr>
              <w:t>wykładach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AF" w14:textId="77777777" w:rsidR="00D23431" w:rsidRPr="007851AC" w:rsidRDefault="00D23431" w:rsidP="009718D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B0" w14:textId="77777777" w:rsidR="00D23431" w:rsidRPr="007851AC" w:rsidRDefault="00C7144E" w:rsidP="009718D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10</w:t>
            </w:r>
          </w:p>
        </w:tc>
      </w:tr>
      <w:tr w:rsidR="00D23431" w:rsidRPr="007851AC" w14:paraId="7143C2B5" w14:textId="77777777" w:rsidTr="00F30CC8">
        <w:trPr>
          <w:trHeight w:val="28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B2" w14:textId="6B4DE541" w:rsidR="00D23431" w:rsidRPr="007851AC" w:rsidRDefault="00D23431" w:rsidP="00D23431">
            <w:pPr>
              <w:spacing w:before="28"/>
              <w:ind w:left="108"/>
              <w:rPr>
                <w:rFonts w:asciiTheme="minorHAnsi" w:eastAsia="Times New Roman" w:hAnsiTheme="minorHAnsi" w:cstheme="minorHAnsi"/>
                <w:i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i/>
                <w:lang w:val="pl-PL"/>
              </w:rPr>
              <w:t>Udział w konwersatoriach</w:t>
            </w:r>
            <w:r w:rsidR="00E84040" w:rsidRPr="007851AC">
              <w:rPr>
                <w:rFonts w:asciiTheme="minorHAnsi" w:eastAsia="Times New Roman" w:hAnsiTheme="minorHAnsi" w:cstheme="minorHAnsi"/>
                <w:i/>
                <w:lang w:val="pl-PL"/>
              </w:rPr>
              <w:t xml:space="preserve"> i kolokwium zaliczeniowym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B3" w14:textId="77777777" w:rsidR="00D23431" w:rsidRPr="007851AC" w:rsidRDefault="00D23431" w:rsidP="009718D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B4" w14:textId="77777777" w:rsidR="00D23431" w:rsidRPr="007851AC" w:rsidRDefault="00C104BD" w:rsidP="009718D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20</w:t>
            </w:r>
          </w:p>
        </w:tc>
      </w:tr>
      <w:tr w:rsidR="00D23431" w:rsidRPr="007851AC" w14:paraId="7143C2B9" w14:textId="77777777" w:rsidTr="00F30CC8">
        <w:trPr>
          <w:trHeight w:val="28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B6" w14:textId="51657818" w:rsidR="00D23431" w:rsidRPr="007851AC" w:rsidRDefault="00D23431" w:rsidP="00D23431">
            <w:pPr>
              <w:spacing w:before="28"/>
              <w:ind w:left="108"/>
              <w:rPr>
                <w:rFonts w:asciiTheme="minorHAnsi" w:eastAsia="Times New Roman" w:hAnsiTheme="minorHAnsi" w:cstheme="minorHAnsi"/>
                <w:i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i/>
                <w:lang w:val="pl-PL"/>
              </w:rPr>
              <w:t>Udział w egzaminie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B7" w14:textId="39F1469E" w:rsidR="00D23431" w:rsidRPr="007851AC" w:rsidRDefault="00E84040" w:rsidP="009718D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(</w:t>
            </w:r>
            <w:r w:rsidR="00167CDC" w:rsidRPr="007851AC">
              <w:rPr>
                <w:rFonts w:asciiTheme="minorHAnsi" w:eastAsia="Times New Roman" w:hAnsiTheme="minorHAnsi" w:cstheme="minorHAnsi"/>
              </w:rPr>
              <w:t>1</w:t>
            </w:r>
            <w:r w:rsidRPr="007851AC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B8" w14:textId="0E409126" w:rsidR="00D23431" w:rsidRPr="007851AC" w:rsidRDefault="00E84040" w:rsidP="009718D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(</w:t>
            </w:r>
            <w:r w:rsidR="00C104BD" w:rsidRPr="007851AC">
              <w:rPr>
                <w:rFonts w:asciiTheme="minorHAnsi" w:eastAsia="Times New Roman" w:hAnsiTheme="minorHAnsi" w:cstheme="minorHAnsi"/>
              </w:rPr>
              <w:t>1</w:t>
            </w:r>
            <w:r w:rsidRPr="007851AC">
              <w:rPr>
                <w:rFonts w:asciiTheme="minorHAnsi" w:eastAsia="Times New Roman" w:hAnsiTheme="minorHAnsi" w:cstheme="minorHAnsi"/>
              </w:rPr>
              <w:t>)</w:t>
            </w:r>
          </w:p>
        </w:tc>
      </w:tr>
      <w:tr w:rsidR="00D23431" w:rsidRPr="007851AC" w14:paraId="7143C2BD" w14:textId="77777777" w:rsidTr="00F30CC8">
        <w:trPr>
          <w:trHeight w:val="28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7143C2BA" w14:textId="77777777" w:rsidR="00D23431" w:rsidRPr="007851AC" w:rsidRDefault="00D23431" w:rsidP="00D23431">
            <w:pPr>
              <w:spacing w:before="28"/>
              <w:ind w:left="108"/>
              <w:rPr>
                <w:rFonts w:asciiTheme="minorHAnsi" w:eastAsia="Times New Roman" w:hAnsiTheme="minorHAnsi" w:cstheme="minorHAnsi"/>
                <w:i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i/>
                <w:lang w:val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43C2BB" w14:textId="3C4CBE14" w:rsidR="00D23431" w:rsidRPr="007851AC" w:rsidRDefault="00E40733" w:rsidP="009718D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55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43C2BC" w14:textId="7EC91464" w:rsidR="00D23431" w:rsidRPr="007851AC" w:rsidRDefault="00767E8D" w:rsidP="009718D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70</w:t>
            </w:r>
          </w:p>
        </w:tc>
      </w:tr>
      <w:tr w:rsidR="00D23431" w:rsidRPr="007851AC" w14:paraId="7143C2C1" w14:textId="77777777" w:rsidTr="00F30CC8">
        <w:trPr>
          <w:trHeight w:val="28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BE" w14:textId="5D7F3ACC" w:rsidR="00D23431" w:rsidRPr="007851AC" w:rsidRDefault="00D23431" w:rsidP="00D23431">
            <w:pPr>
              <w:spacing w:before="28"/>
              <w:ind w:left="108"/>
              <w:rPr>
                <w:rFonts w:asciiTheme="minorHAnsi" w:eastAsia="Times New Roman" w:hAnsiTheme="minorHAnsi" w:cstheme="minorHAnsi"/>
                <w:i/>
                <w:lang w:val="pl-PL"/>
              </w:rPr>
            </w:pPr>
            <w:r w:rsidRPr="007851AC">
              <w:rPr>
                <w:rFonts w:asciiTheme="minorHAnsi" w:eastAsia="Times New Roman" w:hAnsiTheme="minorHAnsi" w:cstheme="minorHAnsi"/>
                <w:i/>
                <w:lang w:val="pl-PL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BF" w14:textId="06CCEEC1" w:rsidR="00D23431" w:rsidRPr="007851AC" w:rsidRDefault="00E40733" w:rsidP="009718D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3</w:t>
            </w:r>
            <w:r w:rsidR="00167CDC" w:rsidRPr="007851AC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C0" w14:textId="323ED0F6" w:rsidR="00D23431" w:rsidRPr="007851AC" w:rsidRDefault="00767E8D" w:rsidP="00D171C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30</w:t>
            </w:r>
          </w:p>
        </w:tc>
      </w:tr>
      <w:tr w:rsidR="00D23431" w:rsidRPr="007851AC" w14:paraId="7143C2C5" w14:textId="77777777" w:rsidTr="00F30CC8">
        <w:trPr>
          <w:trHeight w:val="28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C2" w14:textId="4BF3E6B2" w:rsidR="00D23431" w:rsidRPr="007851AC" w:rsidRDefault="00D23431" w:rsidP="00D23431">
            <w:pPr>
              <w:spacing w:before="28"/>
              <w:ind w:left="108"/>
              <w:rPr>
                <w:rFonts w:asciiTheme="minorHAnsi" w:eastAsia="Times New Roman" w:hAnsiTheme="minorHAnsi" w:cstheme="minorHAnsi"/>
                <w:i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i/>
              </w:rPr>
              <w:t>Przygotowanie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i/>
              </w:rPr>
              <w:t xml:space="preserve"> do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i/>
              </w:rPr>
              <w:t>egzaminu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C3" w14:textId="04AA1E17" w:rsidR="00D23431" w:rsidRPr="007851AC" w:rsidRDefault="00E40733" w:rsidP="00885D9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1</w:t>
            </w:r>
            <w:r w:rsidR="00885D91" w:rsidRPr="007851AC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C4" w14:textId="113AA3D5" w:rsidR="00D23431" w:rsidRPr="007851AC" w:rsidRDefault="00767E8D" w:rsidP="009718D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2</w:t>
            </w:r>
            <w:r w:rsidR="00DF6ED2" w:rsidRPr="007851AC">
              <w:rPr>
                <w:rFonts w:asciiTheme="minorHAnsi" w:eastAsia="Times New Roman" w:hAnsiTheme="minorHAnsi" w:cstheme="minorHAnsi"/>
              </w:rPr>
              <w:t>0</w:t>
            </w:r>
          </w:p>
        </w:tc>
      </w:tr>
      <w:tr w:rsidR="00E84040" w:rsidRPr="007851AC" w14:paraId="328BE698" w14:textId="77777777" w:rsidTr="00F30CC8">
        <w:trPr>
          <w:trHeight w:val="28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12FE" w14:textId="79F76AE7" w:rsidR="00E84040" w:rsidRPr="007851AC" w:rsidRDefault="00E84040" w:rsidP="00D23431">
            <w:pPr>
              <w:spacing w:before="28"/>
              <w:ind w:left="108"/>
              <w:rPr>
                <w:rFonts w:asciiTheme="minorHAnsi" w:eastAsia="Times New Roman" w:hAnsiTheme="minorHAnsi" w:cstheme="minorHAnsi"/>
                <w:i/>
              </w:rPr>
            </w:pPr>
            <w:proofErr w:type="spellStart"/>
            <w:r w:rsidRPr="007851AC">
              <w:rPr>
                <w:rFonts w:asciiTheme="minorHAnsi" w:eastAsia="Times New Roman" w:hAnsiTheme="minorHAnsi" w:cstheme="minorHAnsi"/>
                <w:i/>
              </w:rPr>
              <w:t>Przygotowanie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i/>
              </w:rPr>
              <w:t xml:space="preserve"> do </w:t>
            </w:r>
            <w:proofErr w:type="spellStart"/>
            <w:r w:rsidR="00306C61" w:rsidRPr="007851AC">
              <w:rPr>
                <w:rFonts w:asciiTheme="minorHAnsi" w:eastAsia="Times New Roman" w:hAnsiTheme="minorHAnsi" w:cstheme="minorHAnsi"/>
                <w:i/>
              </w:rPr>
              <w:t>kolokwium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4C66" w14:textId="690AC02D" w:rsidR="00E84040" w:rsidRPr="007851AC" w:rsidRDefault="00E40733" w:rsidP="009718D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D2C0" w14:textId="074453FD" w:rsidR="00E84040" w:rsidRPr="007851AC" w:rsidRDefault="00767E8D" w:rsidP="009718D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2</w:t>
            </w:r>
            <w:r w:rsidR="00DF6ED2" w:rsidRPr="007851AC">
              <w:rPr>
                <w:rFonts w:asciiTheme="minorHAnsi" w:eastAsia="Times New Roman" w:hAnsiTheme="minorHAnsi" w:cstheme="minorHAnsi"/>
              </w:rPr>
              <w:t>0</w:t>
            </w:r>
          </w:p>
        </w:tc>
      </w:tr>
      <w:tr w:rsidR="00D23431" w:rsidRPr="007851AC" w14:paraId="7143C2C9" w14:textId="77777777" w:rsidTr="00F30CC8">
        <w:trPr>
          <w:trHeight w:val="28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7143C2C6" w14:textId="77777777" w:rsidR="00D23431" w:rsidRPr="007851AC" w:rsidRDefault="00D23431" w:rsidP="00D23431">
            <w:pPr>
              <w:spacing w:before="19"/>
              <w:ind w:left="108"/>
              <w:rPr>
                <w:rFonts w:asciiTheme="minorHAnsi" w:eastAsia="Times New Roman" w:hAnsiTheme="minorHAnsi" w:cstheme="minorHAnsi"/>
                <w:b/>
                <w:i/>
              </w:rPr>
            </w:pPr>
            <w:r w:rsidRPr="007851AC">
              <w:rPr>
                <w:rFonts w:asciiTheme="minorHAnsi" w:eastAsia="Times New Roman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43C2C7" w14:textId="239E43C1" w:rsidR="00D23431" w:rsidRPr="007851AC" w:rsidRDefault="00E40733" w:rsidP="009718D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43C2C8" w14:textId="7C7A75D8" w:rsidR="00D23431" w:rsidRPr="007851AC" w:rsidRDefault="00767E8D" w:rsidP="009718D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D23431" w:rsidRPr="007851AC" w14:paraId="7143C2CD" w14:textId="77777777" w:rsidTr="00F30CC8">
        <w:trPr>
          <w:trHeight w:val="28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7143C2CA" w14:textId="77777777" w:rsidR="00D23431" w:rsidRPr="007851AC" w:rsidRDefault="00D23431" w:rsidP="00D23431">
            <w:pPr>
              <w:spacing w:before="15"/>
              <w:ind w:left="108"/>
              <w:rPr>
                <w:rFonts w:asciiTheme="minorHAnsi" w:eastAsia="Times New Roman" w:hAnsiTheme="minorHAnsi" w:cstheme="minorHAnsi"/>
                <w:b/>
              </w:rPr>
            </w:pPr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PUNKTY ECTS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za</w:t>
            </w:r>
            <w:proofErr w:type="spellEnd"/>
            <w:r w:rsidRPr="007851AC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7851AC">
              <w:rPr>
                <w:rFonts w:asciiTheme="minorHAnsi" w:eastAsia="Times New Roman" w:hAnsiTheme="minorHAnsi" w:cstheme="minorHAnsi"/>
                <w:b/>
              </w:rPr>
              <w:t>przedmiot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43C2CB" w14:textId="484D8547" w:rsidR="00D23431" w:rsidRPr="007851AC" w:rsidRDefault="00E40733" w:rsidP="009718D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43C2CC" w14:textId="099C1256" w:rsidR="00D23431" w:rsidRPr="007851AC" w:rsidRDefault="00767E8D" w:rsidP="009718D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7851AC">
              <w:rPr>
                <w:rFonts w:asciiTheme="minorHAnsi" w:eastAsia="Times New Roman" w:hAnsiTheme="minorHAnsi" w:cstheme="minorHAnsi"/>
              </w:rPr>
              <w:t>4</w:t>
            </w:r>
          </w:p>
        </w:tc>
      </w:tr>
    </w:tbl>
    <w:p w14:paraId="7143C2CE" w14:textId="77777777" w:rsidR="00D23431" w:rsidRPr="007851AC" w:rsidRDefault="00D23431" w:rsidP="00D23431">
      <w:pPr>
        <w:widowControl w:val="0"/>
        <w:autoSpaceDE w:val="0"/>
        <w:autoSpaceDN w:val="0"/>
        <w:spacing w:before="55" w:after="0" w:line="240" w:lineRule="auto"/>
        <w:ind w:left="258"/>
        <w:rPr>
          <w:rFonts w:eastAsia="Times New Roman" w:cstheme="minorHAnsi"/>
          <w:b/>
          <w:i/>
        </w:rPr>
      </w:pPr>
      <w:r w:rsidRPr="007851AC">
        <w:rPr>
          <w:rFonts w:eastAsia="Times New Roman" w:cstheme="minorHAnsi"/>
          <w:b/>
          <w:i/>
        </w:rPr>
        <w:t>*niepotrzebne usunąć</w:t>
      </w:r>
    </w:p>
    <w:p w14:paraId="7143C2CF" w14:textId="77777777" w:rsidR="00D23431" w:rsidRPr="007851AC" w:rsidRDefault="00D23431" w:rsidP="00D23431">
      <w:pPr>
        <w:widowControl w:val="0"/>
        <w:autoSpaceDE w:val="0"/>
        <w:autoSpaceDN w:val="0"/>
        <w:spacing w:before="9" w:after="0" w:line="240" w:lineRule="auto"/>
        <w:rPr>
          <w:rFonts w:eastAsia="Times New Roman" w:cstheme="minorHAnsi"/>
          <w:b/>
          <w:bCs/>
          <w:i/>
        </w:rPr>
      </w:pPr>
    </w:p>
    <w:p w14:paraId="7143C2D0" w14:textId="77777777" w:rsidR="00D23431" w:rsidRPr="007851AC" w:rsidRDefault="00D23431" w:rsidP="00D23431">
      <w:pPr>
        <w:widowControl w:val="0"/>
        <w:autoSpaceDE w:val="0"/>
        <w:autoSpaceDN w:val="0"/>
        <w:spacing w:after="0" w:line="240" w:lineRule="auto"/>
        <w:ind w:left="258"/>
        <w:rPr>
          <w:rFonts w:eastAsia="Times New Roman" w:cstheme="minorHAnsi"/>
          <w:i/>
        </w:rPr>
      </w:pPr>
      <w:r w:rsidRPr="007851AC">
        <w:rPr>
          <w:rFonts w:eastAsia="Times New Roman" w:cstheme="minorHAnsi"/>
          <w:b/>
          <w:i/>
        </w:rPr>
        <w:t xml:space="preserve">Przyjmuję do realizacji </w:t>
      </w:r>
      <w:r w:rsidRPr="007851AC">
        <w:rPr>
          <w:rFonts w:eastAsia="Times New Roman" w:cstheme="minorHAnsi"/>
          <w:i/>
        </w:rPr>
        <w:t>(data i czytelne podpisy osób prowadzących przedmiot w danym roku akademickim)</w:t>
      </w:r>
    </w:p>
    <w:p w14:paraId="7143C2D1" w14:textId="77777777" w:rsidR="00D23431" w:rsidRPr="007851AC" w:rsidRDefault="00D23431" w:rsidP="00D23431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Cs/>
          <w:i/>
        </w:rPr>
      </w:pPr>
    </w:p>
    <w:p w14:paraId="7143C2D2" w14:textId="77777777" w:rsidR="00D23431" w:rsidRPr="007851AC" w:rsidRDefault="00D23431" w:rsidP="00D23431">
      <w:pPr>
        <w:widowControl w:val="0"/>
        <w:autoSpaceDE w:val="0"/>
        <w:autoSpaceDN w:val="0"/>
        <w:spacing w:before="10" w:after="0" w:line="240" w:lineRule="auto"/>
        <w:rPr>
          <w:rFonts w:eastAsia="Times New Roman" w:cstheme="minorHAnsi"/>
          <w:bCs/>
          <w:i/>
        </w:rPr>
      </w:pPr>
    </w:p>
    <w:p w14:paraId="7143C2D3" w14:textId="77777777" w:rsidR="001E54DF" w:rsidRPr="007851AC" w:rsidRDefault="00D23431" w:rsidP="00F30CC8">
      <w:pPr>
        <w:widowControl w:val="0"/>
        <w:autoSpaceDE w:val="0"/>
        <w:autoSpaceDN w:val="0"/>
        <w:spacing w:after="0" w:line="240" w:lineRule="auto"/>
        <w:ind w:left="2195"/>
        <w:rPr>
          <w:rFonts w:cstheme="minorHAnsi"/>
        </w:rPr>
      </w:pPr>
      <w:r w:rsidRPr="007851AC">
        <w:rPr>
          <w:rFonts w:eastAsia="Times New Roman" w:cstheme="minorHAnsi"/>
          <w:i/>
        </w:rPr>
        <w:t>............................................................................................................................</w:t>
      </w:r>
    </w:p>
    <w:sectPr w:rsidR="001E54DF" w:rsidRPr="0078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lang w:val="pl-PL" w:eastAsia="en-US" w:bidi="ar-SA"/>
      </w:rPr>
    </w:lvl>
  </w:abstractNum>
  <w:abstractNum w:abstractNumId="1">
    <w:nsid w:val="0FA26F44"/>
    <w:multiLevelType w:val="hybridMultilevel"/>
    <w:tmpl w:val="83F280C2"/>
    <w:lvl w:ilvl="0" w:tplc="DCD429AE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447C1374"/>
    <w:multiLevelType w:val="multilevel"/>
    <w:tmpl w:val="06F075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9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2" w:hanging="1440"/>
      </w:pPr>
      <w:rPr>
        <w:rFonts w:hint="default"/>
      </w:rPr>
    </w:lvl>
  </w:abstractNum>
  <w:abstractNum w:abstractNumId="3">
    <w:nsid w:val="45C856A6"/>
    <w:multiLevelType w:val="hybridMultilevel"/>
    <w:tmpl w:val="3B06DD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D53D4"/>
    <w:multiLevelType w:val="hybridMultilevel"/>
    <w:tmpl w:val="5C20CA7A"/>
    <w:lvl w:ilvl="0" w:tplc="4F4EF1C2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31"/>
    <w:rsid w:val="00032479"/>
    <w:rsid w:val="000541DF"/>
    <w:rsid w:val="00144EF1"/>
    <w:rsid w:val="00167CDC"/>
    <w:rsid w:val="001764AC"/>
    <w:rsid w:val="001D413F"/>
    <w:rsid w:val="001E54DF"/>
    <w:rsid w:val="00235519"/>
    <w:rsid w:val="0027460D"/>
    <w:rsid w:val="00306C61"/>
    <w:rsid w:val="00345DFF"/>
    <w:rsid w:val="00370538"/>
    <w:rsid w:val="003933EA"/>
    <w:rsid w:val="00413570"/>
    <w:rsid w:val="00472F09"/>
    <w:rsid w:val="004A356A"/>
    <w:rsid w:val="00645AC8"/>
    <w:rsid w:val="00646516"/>
    <w:rsid w:val="00655DB8"/>
    <w:rsid w:val="00666475"/>
    <w:rsid w:val="006827BD"/>
    <w:rsid w:val="006833F4"/>
    <w:rsid w:val="006D3F68"/>
    <w:rsid w:val="006D64F3"/>
    <w:rsid w:val="007105DD"/>
    <w:rsid w:val="00767E8D"/>
    <w:rsid w:val="007851AC"/>
    <w:rsid w:val="00826BA5"/>
    <w:rsid w:val="00851EE7"/>
    <w:rsid w:val="00885D91"/>
    <w:rsid w:val="009718D4"/>
    <w:rsid w:val="00993982"/>
    <w:rsid w:val="00996CA7"/>
    <w:rsid w:val="00A567AD"/>
    <w:rsid w:val="00AF6BA6"/>
    <w:rsid w:val="00BB2576"/>
    <w:rsid w:val="00BE4963"/>
    <w:rsid w:val="00C104BD"/>
    <w:rsid w:val="00C7144E"/>
    <w:rsid w:val="00C73067"/>
    <w:rsid w:val="00D15B10"/>
    <w:rsid w:val="00D171C6"/>
    <w:rsid w:val="00D23431"/>
    <w:rsid w:val="00D3177A"/>
    <w:rsid w:val="00D92589"/>
    <w:rsid w:val="00DA1212"/>
    <w:rsid w:val="00DE14F9"/>
    <w:rsid w:val="00DE46CC"/>
    <w:rsid w:val="00DF6ED2"/>
    <w:rsid w:val="00E40733"/>
    <w:rsid w:val="00E77D4C"/>
    <w:rsid w:val="00E84040"/>
    <w:rsid w:val="00F30CC8"/>
    <w:rsid w:val="00F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C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234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semiHidden/>
    <w:unhideWhenUsed/>
    <w:rsid w:val="009939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93982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99398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5AC8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92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234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semiHidden/>
    <w:unhideWhenUsed/>
    <w:rsid w:val="009939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93982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99398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5AC8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92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Lucyna Kostuch</cp:lastModifiedBy>
  <cp:revision>48</cp:revision>
  <dcterms:created xsi:type="dcterms:W3CDTF">2022-06-03T18:58:00Z</dcterms:created>
  <dcterms:modified xsi:type="dcterms:W3CDTF">2023-12-07T10:27:00Z</dcterms:modified>
</cp:coreProperties>
</file>