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24AF" w14:textId="77777777" w:rsidR="00344497" w:rsidRPr="0003581E" w:rsidRDefault="00F3534C">
      <w:pPr>
        <w:pStyle w:val="Tytu"/>
      </w:pPr>
      <w:r w:rsidRPr="0003581E">
        <w:t>KARTA PRZEDMIOTU</w:t>
      </w:r>
    </w:p>
    <w:p w14:paraId="2DAE24B0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2DAE24B3" w14:textId="77777777">
        <w:trPr>
          <w:trHeight w:val="285"/>
        </w:trPr>
        <w:tc>
          <w:tcPr>
            <w:tcW w:w="1952" w:type="dxa"/>
          </w:tcPr>
          <w:p w14:paraId="2DAE24B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DAE24B2" w14:textId="77777777" w:rsidR="00344497" w:rsidRPr="00753B50" w:rsidRDefault="00D814E1" w:rsidP="008854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814E1">
              <w:rPr>
                <w:sz w:val="20"/>
                <w:szCs w:val="20"/>
              </w:rPr>
              <w:t>0222.</w:t>
            </w:r>
            <w:r w:rsidR="008854A4">
              <w:rPr>
                <w:sz w:val="20"/>
                <w:szCs w:val="20"/>
              </w:rPr>
              <w:t>5</w:t>
            </w:r>
            <w:r w:rsidRPr="00D814E1">
              <w:rPr>
                <w:sz w:val="20"/>
                <w:szCs w:val="20"/>
              </w:rPr>
              <w:t>.HIS2.D.HCICWCN</w:t>
            </w:r>
          </w:p>
        </w:tc>
      </w:tr>
      <w:tr w:rsidR="00344497" w:rsidRPr="00774316" w14:paraId="2DAE24B8" w14:textId="77777777">
        <w:trPr>
          <w:trHeight w:val="282"/>
        </w:trPr>
        <w:tc>
          <w:tcPr>
            <w:tcW w:w="1952" w:type="dxa"/>
            <w:vMerge w:val="restart"/>
          </w:tcPr>
          <w:p w14:paraId="2DAE24B4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2DAE24B5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DAE24B6" w14:textId="77777777" w:rsidR="00D814E1" w:rsidRPr="00D814E1" w:rsidRDefault="00D814E1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14E1">
              <w:rPr>
                <w:sz w:val="20"/>
                <w:szCs w:val="20"/>
              </w:rPr>
              <w:t xml:space="preserve">Historia ciała i cielesności w czasach nowożytnych </w:t>
            </w:r>
          </w:p>
          <w:p w14:paraId="2DAE24B7" w14:textId="77777777" w:rsidR="00753B50" w:rsidRPr="00753B50" w:rsidRDefault="00D814E1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814E1">
              <w:rPr>
                <w:sz w:val="20"/>
                <w:szCs w:val="20"/>
                <w:lang w:val="en-US"/>
              </w:rPr>
              <w:t>The history of the body and corporality in modern times</w:t>
            </w:r>
          </w:p>
        </w:tc>
      </w:tr>
      <w:tr w:rsidR="00344497" w:rsidRPr="00753B50" w14:paraId="2DAE24B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DAE24B9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2DAE24BA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AE24B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2DAE24BD" w14:textId="77777777" w:rsidR="00344497" w:rsidRPr="00753B50" w:rsidRDefault="00344497">
      <w:pPr>
        <w:pStyle w:val="Tekstpodstawowy"/>
        <w:spacing w:before="9"/>
      </w:pPr>
    </w:p>
    <w:p w14:paraId="2DAE24B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DAE24C1" w14:textId="77777777">
        <w:trPr>
          <w:trHeight w:val="282"/>
        </w:trPr>
        <w:tc>
          <w:tcPr>
            <w:tcW w:w="4362" w:type="dxa"/>
          </w:tcPr>
          <w:p w14:paraId="2DAE24B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2DAE24C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2DAE24C4" w14:textId="77777777">
        <w:trPr>
          <w:trHeight w:val="285"/>
        </w:trPr>
        <w:tc>
          <w:tcPr>
            <w:tcW w:w="4362" w:type="dxa"/>
          </w:tcPr>
          <w:p w14:paraId="2DAE24C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2DAE24C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DAE24C7" w14:textId="77777777">
        <w:trPr>
          <w:trHeight w:val="282"/>
        </w:trPr>
        <w:tc>
          <w:tcPr>
            <w:tcW w:w="4362" w:type="dxa"/>
          </w:tcPr>
          <w:p w14:paraId="2DAE24C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DAE24C6" w14:textId="67000C98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Studia </w:t>
            </w:r>
            <w:r w:rsidR="00622971">
              <w:rPr>
                <w:sz w:val="20"/>
                <w:szCs w:val="20"/>
              </w:rPr>
              <w:t>drugi</w:t>
            </w:r>
            <w:r w:rsidRPr="00753B50">
              <w:rPr>
                <w:sz w:val="20"/>
                <w:szCs w:val="20"/>
              </w:rPr>
              <w:t>ego stopnia</w:t>
            </w:r>
          </w:p>
        </w:tc>
      </w:tr>
      <w:tr w:rsidR="00344497" w:rsidRPr="00753B50" w14:paraId="2DAE24CA" w14:textId="77777777">
        <w:trPr>
          <w:trHeight w:val="285"/>
        </w:trPr>
        <w:tc>
          <w:tcPr>
            <w:tcW w:w="4362" w:type="dxa"/>
          </w:tcPr>
          <w:p w14:paraId="2DAE24C8" w14:textId="174F615F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387" w:type="dxa"/>
          </w:tcPr>
          <w:p w14:paraId="2DAE24C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2DAE24CD" w14:textId="77777777">
        <w:trPr>
          <w:trHeight w:val="282"/>
        </w:trPr>
        <w:tc>
          <w:tcPr>
            <w:tcW w:w="4362" w:type="dxa"/>
          </w:tcPr>
          <w:p w14:paraId="2DAE24C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DAE24CC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2DAE24D0" w14:textId="77777777">
        <w:trPr>
          <w:trHeight w:val="285"/>
        </w:trPr>
        <w:tc>
          <w:tcPr>
            <w:tcW w:w="4362" w:type="dxa"/>
          </w:tcPr>
          <w:p w14:paraId="2DAE24C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DAE24C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2DAE24D1" w14:textId="77777777" w:rsidR="00344497" w:rsidRPr="00753B50" w:rsidRDefault="00344497">
      <w:pPr>
        <w:pStyle w:val="Tekstpodstawowy"/>
        <w:spacing w:before="9"/>
      </w:pPr>
    </w:p>
    <w:p w14:paraId="2DAE24D2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DAE24D5" w14:textId="77777777">
        <w:trPr>
          <w:trHeight w:val="282"/>
        </w:trPr>
        <w:tc>
          <w:tcPr>
            <w:tcW w:w="4362" w:type="dxa"/>
          </w:tcPr>
          <w:p w14:paraId="2DAE24D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DAE24D4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2DAE24D8" w14:textId="77777777">
        <w:trPr>
          <w:trHeight w:val="285"/>
        </w:trPr>
        <w:tc>
          <w:tcPr>
            <w:tcW w:w="4362" w:type="dxa"/>
          </w:tcPr>
          <w:p w14:paraId="2DAE24D6" w14:textId="5B4C16CC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2DAE24D7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Podstawowa wiedza z zakresu historii sztuki nabyta na zajęciach</w:t>
            </w:r>
          </w:p>
        </w:tc>
      </w:tr>
    </w:tbl>
    <w:p w14:paraId="2DAE24D9" w14:textId="77777777" w:rsidR="00344497" w:rsidRPr="00753B50" w:rsidRDefault="00344497">
      <w:pPr>
        <w:pStyle w:val="Tekstpodstawowy"/>
        <w:spacing w:before="9"/>
      </w:pPr>
    </w:p>
    <w:p w14:paraId="2DAE24D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2DAE24DD" w14:textId="77777777">
        <w:trPr>
          <w:trHeight w:val="285"/>
        </w:trPr>
        <w:tc>
          <w:tcPr>
            <w:tcW w:w="3294" w:type="dxa"/>
            <w:gridSpan w:val="2"/>
          </w:tcPr>
          <w:p w14:paraId="2DAE24D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2DAE24DC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2DAE24E0" w14:textId="77777777">
        <w:trPr>
          <w:trHeight w:val="282"/>
        </w:trPr>
        <w:tc>
          <w:tcPr>
            <w:tcW w:w="3294" w:type="dxa"/>
            <w:gridSpan w:val="2"/>
          </w:tcPr>
          <w:p w14:paraId="2DAE24D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2DAE24D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2DAE24E3" w14:textId="77777777">
        <w:trPr>
          <w:trHeight w:val="285"/>
        </w:trPr>
        <w:tc>
          <w:tcPr>
            <w:tcW w:w="3294" w:type="dxa"/>
            <w:gridSpan w:val="2"/>
          </w:tcPr>
          <w:p w14:paraId="2DAE24E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2DAE24E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2DAE24E6" w14:textId="77777777">
        <w:trPr>
          <w:trHeight w:val="282"/>
        </w:trPr>
        <w:tc>
          <w:tcPr>
            <w:tcW w:w="3294" w:type="dxa"/>
            <w:gridSpan w:val="2"/>
          </w:tcPr>
          <w:p w14:paraId="2DAE24E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2DAE24E5" w14:textId="4D3258D1" w:rsidR="00344497" w:rsidRPr="00753B50" w:rsidRDefault="00774316" w:rsidP="00CE719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Dyskusja; nauczanie problemowe; pokaz; burza mózgów</w:t>
            </w:r>
            <w:bookmarkStart w:id="0" w:name="_GoBack"/>
            <w:bookmarkEnd w:id="0"/>
          </w:p>
        </w:tc>
      </w:tr>
      <w:tr w:rsidR="00344497" w:rsidRPr="00753B50" w14:paraId="2DAE24ED" w14:textId="77777777">
        <w:trPr>
          <w:trHeight w:val="285"/>
        </w:trPr>
        <w:tc>
          <w:tcPr>
            <w:tcW w:w="1527" w:type="dxa"/>
            <w:vMerge w:val="restart"/>
          </w:tcPr>
          <w:p w14:paraId="2DAE24E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2DAE24E8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DAE24E9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2DAE24EA" w14:textId="4CFAB0AA" w:rsidR="0063025D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2443E8">
              <w:rPr>
                <w:i/>
                <w:iCs/>
                <w:sz w:val="20"/>
                <w:szCs w:val="20"/>
              </w:rPr>
              <w:t>Historia ciała</w:t>
            </w:r>
            <w:r w:rsidR="002443E8">
              <w:rPr>
                <w:sz w:val="20"/>
                <w:szCs w:val="20"/>
              </w:rPr>
              <w:t>, t</w:t>
            </w:r>
            <w:r w:rsidR="00FD4E67"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1: </w:t>
            </w:r>
            <w:r w:rsidRPr="002443E8">
              <w:rPr>
                <w:i/>
                <w:iCs/>
                <w:sz w:val="20"/>
                <w:szCs w:val="20"/>
              </w:rPr>
              <w:t>Od renesansu do oświecenia</w:t>
            </w:r>
            <w:r w:rsidRPr="0063025D">
              <w:rPr>
                <w:sz w:val="20"/>
                <w:szCs w:val="20"/>
              </w:rPr>
              <w:t>, red. G</w:t>
            </w:r>
            <w:r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</w:t>
            </w:r>
            <w:proofErr w:type="spellStart"/>
            <w:r w:rsidRPr="0063025D">
              <w:rPr>
                <w:sz w:val="20"/>
                <w:szCs w:val="20"/>
              </w:rPr>
              <w:t>Vigarello</w:t>
            </w:r>
            <w:proofErr w:type="spellEnd"/>
            <w:r w:rsidRPr="0063025D">
              <w:rPr>
                <w:sz w:val="20"/>
                <w:szCs w:val="20"/>
              </w:rPr>
              <w:t>, tłum. T. Stróżyński, Warszawa 2011</w:t>
            </w:r>
            <w:r w:rsidR="00804365">
              <w:rPr>
                <w:sz w:val="20"/>
                <w:szCs w:val="20"/>
              </w:rPr>
              <w:t>.</w:t>
            </w:r>
          </w:p>
          <w:p w14:paraId="218E2F68" w14:textId="66BD73A2" w:rsidR="00804365" w:rsidRDefault="00804365" w:rsidP="00C537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3025D">
              <w:rPr>
                <w:sz w:val="20"/>
                <w:szCs w:val="20"/>
              </w:rPr>
              <w:t>Vigarello</w:t>
            </w:r>
            <w:proofErr w:type="spellEnd"/>
            <w:r w:rsidRPr="0063025D">
              <w:rPr>
                <w:sz w:val="20"/>
                <w:szCs w:val="20"/>
              </w:rPr>
              <w:t xml:space="preserve"> G., </w:t>
            </w:r>
            <w:r w:rsidRPr="002443E8">
              <w:rPr>
                <w:i/>
                <w:iCs/>
                <w:sz w:val="20"/>
                <w:szCs w:val="20"/>
              </w:rPr>
              <w:t>Czystość i brud. Higiena ciała od średniowiecza do XX wieku</w:t>
            </w:r>
            <w:r w:rsidRPr="0063025D">
              <w:rPr>
                <w:sz w:val="20"/>
                <w:szCs w:val="20"/>
              </w:rPr>
              <w:t>, tłum. B. Szwarcman-Czarnota, Warszawa 1996</w:t>
            </w:r>
            <w:r>
              <w:rPr>
                <w:sz w:val="20"/>
                <w:szCs w:val="20"/>
              </w:rPr>
              <w:t>.</w:t>
            </w:r>
          </w:p>
          <w:p w14:paraId="2DAE24EC" w14:textId="379F5E7F" w:rsidR="00344497" w:rsidRPr="00753B50" w:rsidRDefault="0063025D" w:rsidP="00C537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3025D">
              <w:rPr>
                <w:sz w:val="20"/>
                <w:szCs w:val="20"/>
              </w:rPr>
              <w:t>Vigarello</w:t>
            </w:r>
            <w:proofErr w:type="spellEnd"/>
            <w:r w:rsidRPr="0063025D">
              <w:rPr>
                <w:sz w:val="20"/>
                <w:szCs w:val="20"/>
              </w:rPr>
              <w:t xml:space="preserve"> G., </w:t>
            </w:r>
            <w:r w:rsidRPr="002443E8">
              <w:rPr>
                <w:i/>
                <w:iCs/>
                <w:sz w:val="20"/>
                <w:szCs w:val="20"/>
              </w:rPr>
              <w:t>Historia zdrowia i choroby. Od średniowiecza do współczesności</w:t>
            </w:r>
            <w:r w:rsidRPr="0063025D">
              <w:rPr>
                <w:sz w:val="20"/>
                <w:szCs w:val="20"/>
              </w:rPr>
              <w:t>, przekład M. Szymańska, Warszawa 1997</w:t>
            </w:r>
            <w:r w:rsidR="00804365"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</w:t>
            </w:r>
          </w:p>
        </w:tc>
      </w:tr>
      <w:tr w:rsidR="00344497" w:rsidRPr="00753B50" w14:paraId="2DAE24F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DAE24E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2DAE24E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03B263A4" w14:textId="77777777" w:rsidR="007B51A0" w:rsidRDefault="007B51A0" w:rsidP="00C53725">
            <w:pPr>
              <w:pStyle w:val="TableParagraph"/>
              <w:rPr>
                <w:sz w:val="20"/>
                <w:szCs w:val="20"/>
              </w:rPr>
            </w:pPr>
            <w:r w:rsidRPr="0063025D">
              <w:rPr>
                <w:sz w:val="20"/>
                <w:szCs w:val="20"/>
              </w:rPr>
              <w:t xml:space="preserve">Kuchowicz Z., </w:t>
            </w:r>
            <w:r w:rsidRPr="002443E8">
              <w:rPr>
                <w:i/>
                <w:iCs/>
                <w:sz w:val="20"/>
                <w:szCs w:val="20"/>
              </w:rPr>
              <w:t>Miłość staropolska. Wzory – uczuciowość – obyczaje erotyczne</w:t>
            </w:r>
            <w:r w:rsidRPr="0063025D">
              <w:rPr>
                <w:sz w:val="20"/>
                <w:szCs w:val="20"/>
              </w:rPr>
              <w:t xml:space="preserve"> </w:t>
            </w:r>
            <w:r w:rsidRPr="002443E8">
              <w:rPr>
                <w:i/>
                <w:iCs/>
                <w:sz w:val="20"/>
                <w:szCs w:val="20"/>
              </w:rPr>
              <w:t>w XVI-XVIII wieku</w:t>
            </w:r>
            <w:r w:rsidRPr="0063025D">
              <w:rPr>
                <w:sz w:val="20"/>
                <w:szCs w:val="20"/>
              </w:rPr>
              <w:t>, Łódź 1982</w:t>
            </w:r>
            <w:r>
              <w:rPr>
                <w:sz w:val="20"/>
                <w:szCs w:val="20"/>
              </w:rPr>
              <w:t>.</w:t>
            </w:r>
          </w:p>
          <w:p w14:paraId="5154084B" w14:textId="7239C394" w:rsidR="005A3349" w:rsidRDefault="007B51A0" w:rsidP="00C53725">
            <w:pPr>
              <w:pStyle w:val="TableParagraph"/>
              <w:rPr>
                <w:sz w:val="20"/>
                <w:szCs w:val="20"/>
              </w:rPr>
            </w:pPr>
            <w:r w:rsidRPr="002443E8">
              <w:rPr>
                <w:i/>
                <w:iCs/>
                <w:sz w:val="20"/>
                <w:szCs w:val="20"/>
              </w:rPr>
              <w:t>Historia męskości</w:t>
            </w:r>
            <w:r w:rsidR="002443E8">
              <w:rPr>
                <w:sz w:val="20"/>
                <w:szCs w:val="20"/>
              </w:rPr>
              <w:t>, t</w:t>
            </w:r>
            <w:r w:rsidRPr="0063025D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:</w:t>
            </w:r>
            <w:r w:rsidRPr="0063025D">
              <w:rPr>
                <w:sz w:val="20"/>
                <w:szCs w:val="20"/>
              </w:rPr>
              <w:t xml:space="preserve"> </w:t>
            </w:r>
            <w:r w:rsidRPr="00FD4E67">
              <w:rPr>
                <w:i/>
                <w:iCs/>
                <w:sz w:val="20"/>
                <w:szCs w:val="20"/>
              </w:rPr>
              <w:t>Od starożytności do oświecenia. Wymyślanie męskości</w:t>
            </w:r>
            <w:r>
              <w:rPr>
                <w:sz w:val="20"/>
                <w:szCs w:val="20"/>
              </w:rPr>
              <w:t xml:space="preserve">, red. G. </w:t>
            </w:r>
            <w:proofErr w:type="spellStart"/>
            <w:r>
              <w:rPr>
                <w:sz w:val="20"/>
                <w:szCs w:val="20"/>
              </w:rPr>
              <w:t>Vigarello</w:t>
            </w:r>
            <w:proofErr w:type="spellEnd"/>
            <w:r>
              <w:rPr>
                <w:sz w:val="20"/>
                <w:szCs w:val="20"/>
              </w:rPr>
              <w:t>, przełożył T. Stróżyński, Gdańsk 2019.</w:t>
            </w:r>
          </w:p>
          <w:p w14:paraId="2DAE24F0" w14:textId="26CE3F02" w:rsidR="0063025D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FD4E67">
              <w:rPr>
                <w:i/>
                <w:iCs/>
                <w:sz w:val="20"/>
                <w:szCs w:val="20"/>
              </w:rPr>
              <w:t>Wśród córek Eskulapa. Szkice z dziejów medycyny i higieny w</w:t>
            </w:r>
            <w:r w:rsidRPr="0063025D">
              <w:rPr>
                <w:sz w:val="20"/>
                <w:szCs w:val="20"/>
              </w:rPr>
              <w:t xml:space="preserve"> Rzeczypospolitej </w:t>
            </w:r>
            <w:r w:rsidRPr="00FD4E67">
              <w:rPr>
                <w:i/>
                <w:iCs/>
                <w:sz w:val="20"/>
                <w:szCs w:val="20"/>
              </w:rPr>
              <w:t>XVI-XVIII wieku</w:t>
            </w:r>
            <w:r w:rsidRPr="0063025D">
              <w:rPr>
                <w:sz w:val="20"/>
                <w:szCs w:val="20"/>
              </w:rPr>
              <w:t>, red. A. Karpiński, Warszawa 2009</w:t>
            </w:r>
            <w:r w:rsidR="007B51A0">
              <w:rPr>
                <w:sz w:val="20"/>
                <w:szCs w:val="20"/>
              </w:rPr>
              <w:t>.</w:t>
            </w:r>
          </w:p>
          <w:p w14:paraId="2DAE24F3" w14:textId="0ABC5FFD" w:rsidR="0063025D" w:rsidRPr="00753B50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FD4E67">
              <w:rPr>
                <w:i/>
                <w:iCs/>
                <w:sz w:val="20"/>
                <w:szCs w:val="20"/>
              </w:rPr>
              <w:t>Wśród córek Eskulapa. Szkice z dziejów medycyny i higieny w Rzeczypospolitej XVI-XVIII wieku</w:t>
            </w:r>
            <w:r w:rsidRPr="006302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cz. II, </w:t>
            </w:r>
            <w:r w:rsidRPr="0063025D">
              <w:rPr>
                <w:sz w:val="20"/>
                <w:szCs w:val="20"/>
              </w:rPr>
              <w:t>red. A. Karpiński, Warszawa</w:t>
            </w:r>
            <w:r>
              <w:rPr>
                <w:sz w:val="20"/>
                <w:szCs w:val="20"/>
              </w:rPr>
              <w:t xml:space="preserve"> 2015</w:t>
            </w:r>
            <w:r w:rsidR="007B51A0">
              <w:rPr>
                <w:sz w:val="20"/>
                <w:szCs w:val="20"/>
              </w:rPr>
              <w:t>.</w:t>
            </w:r>
          </w:p>
        </w:tc>
      </w:tr>
    </w:tbl>
    <w:p w14:paraId="2DAE24F5" w14:textId="77777777" w:rsidR="00344497" w:rsidRPr="00753B50" w:rsidRDefault="00344497">
      <w:pPr>
        <w:pStyle w:val="Tekstpodstawowy"/>
        <w:spacing w:before="11"/>
      </w:pPr>
    </w:p>
    <w:p w14:paraId="2DAE24F6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2DAE24FB" w14:textId="77777777">
        <w:trPr>
          <w:trHeight w:val="909"/>
        </w:trPr>
        <w:tc>
          <w:tcPr>
            <w:tcW w:w="9782" w:type="dxa"/>
          </w:tcPr>
          <w:p w14:paraId="2DAE24F7" w14:textId="77777777" w:rsidR="00344497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2916CB2" w14:textId="77898925" w:rsidR="00992062" w:rsidRPr="00753B50" w:rsidRDefault="00992062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Konwersatorium:</w:t>
            </w:r>
          </w:p>
          <w:p w14:paraId="2DAE24F8" w14:textId="61F2DAD5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</w:t>
            </w:r>
            <w:r w:rsidR="007D43F4" w:rsidRPr="007D43F4">
              <w:rPr>
                <w:bCs/>
                <w:iCs/>
                <w:sz w:val="20"/>
                <w:szCs w:val="20"/>
              </w:rPr>
              <w:t xml:space="preserve">problematyką </w:t>
            </w:r>
            <w:r w:rsidR="007D43F4">
              <w:rPr>
                <w:bCs/>
                <w:iCs/>
                <w:sz w:val="20"/>
                <w:szCs w:val="20"/>
              </w:rPr>
              <w:t>i</w:t>
            </w:r>
            <w:r w:rsidR="007D43F4" w:rsidRPr="007D43F4">
              <w:rPr>
                <w:bCs/>
                <w:iCs/>
                <w:sz w:val="20"/>
                <w:szCs w:val="20"/>
              </w:rPr>
              <w:t xml:space="preserve"> najnowszym stanem badań </w:t>
            </w:r>
            <w:r w:rsidR="007D43F4">
              <w:rPr>
                <w:bCs/>
                <w:iCs/>
                <w:sz w:val="20"/>
                <w:szCs w:val="20"/>
              </w:rPr>
              <w:t xml:space="preserve">w zakresie </w:t>
            </w:r>
            <w:r w:rsidR="007D43F4" w:rsidRPr="007D43F4">
              <w:rPr>
                <w:bCs/>
                <w:iCs/>
                <w:sz w:val="20"/>
                <w:szCs w:val="20"/>
              </w:rPr>
              <w:t>historii ciała i cielesności w epoce nowożytne</w:t>
            </w:r>
            <w:r w:rsidR="007D43F4">
              <w:rPr>
                <w:bCs/>
                <w:iCs/>
                <w:sz w:val="20"/>
                <w:szCs w:val="20"/>
              </w:rPr>
              <w:t>j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DAE24F9" w14:textId="20D97500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153A1C">
              <w:rPr>
                <w:bCs/>
                <w:iCs/>
                <w:sz w:val="20"/>
                <w:szCs w:val="20"/>
              </w:rPr>
              <w:t xml:space="preserve">Kształcenie </w:t>
            </w:r>
            <w:r w:rsidR="007D43F4" w:rsidRPr="007D43F4">
              <w:rPr>
                <w:bCs/>
                <w:iCs/>
                <w:sz w:val="20"/>
                <w:szCs w:val="20"/>
              </w:rPr>
              <w:t>umiejętności rozumienia kategorii pojęciowych z zakresu historii ciała i cielesności, zdolności krytycznego interpretowania tekstów źródłowych oraz formułowania i uzasadniania opinii historycznych podczas dyskusji i wypowiedzi w formie pisemnej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DAE24FA" w14:textId="4A83D4AC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C3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670F05" w:rsidRPr="00D411CB">
              <w:rPr>
                <w:bCs/>
                <w:iCs/>
                <w:sz w:val="20"/>
                <w:szCs w:val="20"/>
              </w:rPr>
              <w:t>Zwrócenie uwagi na przemiany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 zachodzące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w </w:t>
            </w:r>
            <w:r w:rsidR="007D43F4">
              <w:rPr>
                <w:bCs/>
                <w:iCs/>
                <w:sz w:val="20"/>
                <w:szCs w:val="20"/>
              </w:rPr>
              <w:t>postrzeganiu ciała ludzkiego w okresie XVI-XVIII wieku.</w:t>
            </w:r>
          </w:p>
        </w:tc>
      </w:tr>
      <w:tr w:rsidR="00344497" w:rsidRPr="00753B50" w14:paraId="2DAE250C" w14:textId="77777777" w:rsidTr="007D43F4">
        <w:trPr>
          <w:trHeight w:val="557"/>
        </w:trPr>
        <w:tc>
          <w:tcPr>
            <w:tcW w:w="9782" w:type="dxa"/>
          </w:tcPr>
          <w:p w14:paraId="2DAE24FC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D9A1C34" w14:textId="77777777" w:rsidR="00992062" w:rsidRDefault="0099206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EB67016" w14:textId="77777777" w:rsidR="00F13602" w:rsidRDefault="007402E3" w:rsidP="00F1360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  <w:r w:rsidR="005A3349">
              <w:rPr>
                <w:b/>
                <w:sz w:val="20"/>
                <w:szCs w:val="20"/>
              </w:rPr>
              <w:t>:</w:t>
            </w:r>
          </w:p>
          <w:p w14:paraId="2DAE24FE" w14:textId="70E7C2E9" w:rsidR="007D43F4" w:rsidRPr="007D43F4" w:rsidRDefault="00383CF7" w:rsidP="00383CF7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383CF7">
              <w:rPr>
                <w:bCs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43F4" w:rsidRPr="007D43F4">
              <w:rPr>
                <w:sz w:val="20"/>
                <w:szCs w:val="20"/>
              </w:rPr>
              <w:t>Przemiany obrazu ciała w epoce nowożytnej</w:t>
            </w:r>
            <w:r w:rsidR="007D43F4">
              <w:rPr>
                <w:sz w:val="20"/>
                <w:szCs w:val="20"/>
              </w:rPr>
              <w:t>.</w:t>
            </w:r>
          </w:p>
          <w:p w14:paraId="2DAE24FF" w14:textId="6547CDD6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D43F4" w:rsidRPr="007D43F4">
              <w:rPr>
                <w:sz w:val="20"/>
                <w:szCs w:val="20"/>
              </w:rPr>
              <w:t>Kanon piękna kobiety i mężczyzny</w:t>
            </w:r>
            <w:r w:rsidR="007D43F4">
              <w:rPr>
                <w:sz w:val="20"/>
                <w:szCs w:val="20"/>
              </w:rPr>
              <w:t>.</w:t>
            </w:r>
          </w:p>
          <w:p w14:paraId="2DAE2500" w14:textId="54658A92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D43F4" w:rsidRPr="007D43F4">
              <w:rPr>
                <w:sz w:val="20"/>
                <w:szCs w:val="20"/>
              </w:rPr>
              <w:t>Obyczaje i mowa ciała</w:t>
            </w:r>
            <w:r w:rsidR="007D43F4">
              <w:rPr>
                <w:sz w:val="20"/>
                <w:szCs w:val="20"/>
              </w:rPr>
              <w:t>.</w:t>
            </w:r>
          </w:p>
          <w:p w14:paraId="2DAE2501" w14:textId="71376127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D43F4" w:rsidRPr="007D43F4">
              <w:rPr>
                <w:sz w:val="20"/>
                <w:szCs w:val="20"/>
              </w:rPr>
              <w:t>Ciało ludzkie i jego pielęgnacja</w:t>
            </w:r>
            <w:r w:rsidR="007D43F4">
              <w:rPr>
                <w:sz w:val="20"/>
                <w:szCs w:val="20"/>
              </w:rPr>
              <w:t>.</w:t>
            </w:r>
          </w:p>
          <w:p w14:paraId="2DAE2502" w14:textId="2A1DA9FE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D43F4" w:rsidRPr="007D43F4">
              <w:rPr>
                <w:sz w:val="20"/>
                <w:szCs w:val="20"/>
              </w:rPr>
              <w:t>Ćwiczenia fizyczne</w:t>
            </w:r>
            <w:r w:rsidR="007D43F4">
              <w:rPr>
                <w:sz w:val="20"/>
                <w:szCs w:val="20"/>
              </w:rPr>
              <w:t>.</w:t>
            </w:r>
          </w:p>
          <w:p w14:paraId="2DAE2503" w14:textId="475A44B9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D43F4" w:rsidRPr="007D43F4">
              <w:rPr>
                <w:sz w:val="20"/>
                <w:szCs w:val="20"/>
              </w:rPr>
              <w:t>Zdrowie i choroby</w:t>
            </w:r>
            <w:r w:rsidR="007D43F4">
              <w:rPr>
                <w:sz w:val="20"/>
                <w:szCs w:val="20"/>
              </w:rPr>
              <w:t>.</w:t>
            </w:r>
          </w:p>
          <w:p w14:paraId="2DAE2504" w14:textId="00DE656B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D43F4" w:rsidRPr="007D43F4">
              <w:rPr>
                <w:sz w:val="20"/>
                <w:szCs w:val="20"/>
              </w:rPr>
              <w:t>Sekcje zwłok</w:t>
            </w:r>
            <w:r w:rsidR="007D43F4">
              <w:rPr>
                <w:sz w:val="20"/>
                <w:szCs w:val="20"/>
              </w:rPr>
              <w:t>.</w:t>
            </w:r>
          </w:p>
          <w:p w14:paraId="2DAE2505" w14:textId="71A8CC6A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7D43F4" w:rsidRPr="007D43F4">
              <w:rPr>
                <w:sz w:val="20"/>
                <w:szCs w:val="20"/>
              </w:rPr>
              <w:t>Seksualność w okresie nowożytnym</w:t>
            </w:r>
            <w:r w:rsidR="007D43F4">
              <w:rPr>
                <w:sz w:val="20"/>
                <w:szCs w:val="20"/>
              </w:rPr>
              <w:t>.</w:t>
            </w:r>
          </w:p>
          <w:p w14:paraId="2DAE2506" w14:textId="195F56E5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7D43F4" w:rsidRPr="007D43F4">
              <w:rPr>
                <w:sz w:val="20"/>
                <w:szCs w:val="20"/>
              </w:rPr>
              <w:t>Małżeństwo i rodzicielstwo</w:t>
            </w:r>
            <w:r w:rsidR="007D43F4">
              <w:rPr>
                <w:sz w:val="20"/>
                <w:szCs w:val="20"/>
              </w:rPr>
              <w:t>.</w:t>
            </w:r>
            <w:r w:rsidR="007D43F4" w:rsidRPr="007D43F4">
              <w:rPr>
                <w:sz w:val="20"/>
                <w:szCs w:val="20"/>
              </w:rPr>
              <w:t xml:space="preserve">          </w:t>
            </w:r>
          </w:p>
          <w:p w14:paraId="2DAE2507" w14:textId="40666589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D43F4" w:rsidRPr="007D43F4">
              <w:rPr>
                <w:sz w:val="20"/>
                <w:szCs w:val="20"/>
              </w:rPr>
              <w:t>Problem prostytucji</w:t>
            </w:r>
            <w:r w:rsidR="007D43F4">
              <w:rPr>
                <w:sz w:val="20"/>
                <w:szCs w:val="20"/>
              </w:rPr>
              <w:t>.</w:t>
            </w:r>
          </w:p>
          <w:p w14:paraId="2DAE2508" w14:textId="2EB66791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7D43F4" w:rsidRPr="007D43F4">
              <w:rPr>
                <w:sz w:val="20"/>
                <w:szCs w:val="20"/>
              </w:rPr>
              <w:t>Przestępstwa seksualne i wymiar kar</w:t>
            </w:r>
            <w:r w:rsidR="007D43F4">
              <w:rPr>
                <w:sz w:val="20"/>
                <w:szCs w:val="20"/>
              </w:rPr>
              <w:t>.</w:t>
            </w:r>
          </w:p>
          <w:p w14:paraId="2DAE2509" w14:textId="64279A76" w:rsidR="007D43F4" w:rsidRPr="007D43F4" w:rsidRDefault="008D71D2" w:rsidP="008D71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7D43F4" w:rsidRPr="007D43F4">
              <w:rPr>
                <w:sz w:val="20"/>
                <w:szCs w:val="20"/>
              </w:rPr>
              <w:t>Patologiczne odchylenia seksualne</w:t>
            </w:r>
            <w:r w:rsidR="007D43F4">
              <w:rPr>
                <w:sz w:val="20"/>
                <w:szCs w:val="20"/>
              </w:rPr>
              <w:t>.</w:t>
            </w:r>
          </w:p>
          <w:p w14:paraId="2DAE250A" w14:textId="17B32EAC" w:rsidR="007D43F4" w:rsidRPr="007D43F4" w:rsidRDefault="008D71D2" w:rsidP="008D71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7D43F4" w:rsidRPr="007D43F4">
              <w:rPr>
                <w:sz w:val="20"/>
                <w:szCs w:val="20"/>
              </w:rPr>
              <w:t>Rola ciała w różnych wyznaniach i religiach</w:t>
            </w:r>
            <w:r w:rsidR="007D43F4">
              <w:rPr>
                <w:sz w:val="20"/>
                <w:szCs w:val="20"/>
              </w:rPr>
              <w:t>.</w:t>
            </w:r>
            <w:r w:rsidR="007D43F4" w:rsidRPr="007D43F4">
              <w:rPr>
                <w:sz w:val="20"/>
                <w:szCs w:val="20"/>
              </w:rPr>
              <w:t xml:space="preserve">        </w:t>
            </w:r>
          </w:p>
          <w:p w14:paraId="2A901187" w14:textId="31A097DC" w:rsidR="00344497" w:rsidRDefault="008D71D2" w:rsidP="008D71D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7D43F4" w:rsidRPr="007D43F4">
              <w:rPr>
                <w:sz w:val="20"/>
                <w:szCs w:val="20"/>
              </w:rPr>
              <w:t>Ciało, Kościół i sacrum Chrystusa, relikwie świętych</w:t>
            </w:r>
            <w:r w:rsidR="007D43F4">
              <w:rPr>
                <w:sz w:val="20"/>
                <w:szCs w:val="20"/>
              </w:rPr>
              <w:t>.</w:t>
            </w:r>
          </w:p>
          <w:p w14:paraId="2DAE250B" w14:textId="4DB8C58C" w:rsidR="004300C6" w:rsidRPr="00D416E3" w:rsidRDefault="008D71D2" w:rsidP="008D71D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00209">
              <w:rPr>
                <w:sz w:val="20"/>
                <w:szCs w:val="20"/>
              </w:rPr>
              <w:t>. Kolokwium zaliczeniowe.</w:t>
            </w:r>
          </w:p>
        </w:tc>
      </w:tr>
    </w:tbl>
    <w:p w14:paraId="2DAE250D" w14:textId="77777777" w:rsidR="00344497" w:rsidRPr="00753B50" w:rsidRDefault="00344497">
      <w:pPr>
        <w:pStyle w:val="Tekstpodstawowy"/>
        <w:spacing w:before="11"/>
      </w:pPr>
    </w:p>
    <w:p w14:paraId="2DAE250E" w14:textId="77777777" w:rsidR="00344497" w:rsidRPr="00753B50" w:rsidRDefault="00F3534C">
      <w:pPr>
        <w:pStyle w:val="Tekstpodstawowy"/>
        <w:ind w:left="258"/>
      </w:pPr>
      <w:r w:rsidRPr="00753B50"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2DAE2515" w14:textId="77777777">
        <w:trPr>
          <w:trHeight w:val="918"/>
        </w:trPr>
        <w:tc>
          <w:tcPr>
            <w:tcW w:w="795" w:type="dxa"/>
            <w:textDirection w:val="btLr"/>
          </w:tcPr>
          <w:p w14:paraId="2DAE250F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DAE2510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2DAE2511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DAE2512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2DAE2513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DAE2514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2DAE2517" w14:textId="77777777">
        <w:trPr>
          <w:trHeight w:val="282"/>
        </w:trPr>
        <w:tc>
          <w:tcPr>
            <w:tcW w:w="9782" w:type="dxa"/>
            <w:gridSpan w:val="3"/>
          </w:tcPr>
          <w:p w14:paraId="2DAE2516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DAE251B" w14:textId="77777777">
        <w:trPr>
          <w:trHeight w:val="285"/>
        </w:trPr>
        <w:tc>
          <w:tcPr>
            <w:tcW w:w="795" w:type="dxa"/>
          </w:tcPr>
          <w:p w14:paraId="2DAE2518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2DAE2519" w14:textId="5259D4BC" w:rsidR="00344497" w:rsidRPr="00375846" w:rsidRDefault="00375846" w:rsidP="00375846">
            <w:r>
              <w:rPr>
                <w:sz w:val="20"/>
                <w:szCs w:val="20"/>
              </w:rPr>
              <w:t xml:space="preserve">Posiada </w:t>
            </w:r>
            <w:r w:rsidR="00E26517">
              <w:rPr>
                <w:sz w:val="20"/>
                <w:szCs w:val="20"/>
              </w:rPr>
              <w:t xml:space="preserve">pogłębioną i rozszerzoną </w:t>
            </w:r>
            <w:r>
              <w:rPr>
                <w:sz w:val="20"/>
                <w:szCs w:val="20"/>
              </w:rPr>
              <w:t xml:space="preserve">wiedzę z zakresu </w:t>
            </w:r>
            <w:r w:rsidR="008E550A" w:rsidRPr="008E550A">
              <w:rPr>
                <w:sz w:val="20"/>
                <w:szCs w:val="20"/>
              </w:rPr>
              <w:t>historii ciała i cielesności w epoce nowożytnej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1A" w14:textId="77777777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2DAE251F" w14:textId="77777777">
        <w:trPr>
          <w:trHeight w:val="282"/>
        </w:trPr>
        <w:tc>
          <w:tcPr>
            <w:tcW w:w="795" w:type="dxa"/>
          </w:tcPr>
          <w:p w14:paraId="2DAE251C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2DAE251D" w14:textId="1F007E7D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</w:t>
            </w:r>
            <w:r w:rsidR="008E550A" w:rsidRPr="008E550A">
              <w:rPr>
                <w:sz w:val="20"/>
                <w:szCs w:val="20"/>
              </w:rPr>
              <w:t xml:space="preserve">historii ciała i cielesności w </w:t>
            </w:r>
            <w:r w:rsidR="008E550A">
              <w:rPr>
                <w:sz w:val="20"/>
                <w:szCs w:val="20"/>
              </w:rPr>
              <w:t>XVI-XVIII wieku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1E" w14:textId="083F4F0B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B91146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E2521" w14:textId="77777777">
        <w:trPr>
          <w:trHeight w:val="285"/>
        </w:trPr>
        <w:tc>
          <w:tcPr>
            <w:tcW w:w="9782" w:type="dxa"/>
            <w:gridSpan w:val="3"/>
          </w:tcPr>
          <w:p w14:paraId="2DAE2520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2DAE2525" w14:textId="77777777">
        <w:trPr>
          <w:trHeight w:val="282"/>
        </w:trPr>
        <w:tc>
          <w:tcPr>
            <w:tcW w:w="795" w:type="dxa"/>
          </w:tcPr>
          <w:p w14:paraId="2DAE2522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2DAE2523" w14:textId="71013230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8E550A" w:rsidRPr="008E550A">
              <w:rPr>
                <w:sz w:val="20"/>
                <w:szCs w:val="20"/>
              </w:rPr>
              <w:t xml:space="preserve">historii ciała i cielesności w epoce nowożytnej </w:t>
            </w:r>
            <w:r w:rsidRPr="00375846">
              <w:rPr>
                <w:sz w:val="20"/>
                <w:szCs w:val="20"/>
              </w:rPr>
              <w:t>korzystając z bibliografii, baz danych bibliotecznych oraz literatury przedmiotu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4" w14:textId="77777777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E2529" w14:textId="77777777">
        <w:trPr>
          <w:trHeight w:val="285"/>
        </w:trPr>
        <w:tc>
          <w:tcPr>
            <w:tcW w:w="795" w:type="dxa"/>
          </w:tcPr>
          <w:p w14:paraId="2DAE2526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2DAE2527" w14:textId="55EF3ECB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 xml:space="preserve">Potrafi zdefiniować, objaśnić, stosować ustnie i pisemnie podstawowe terminy fachowe właściwe </w:t>
            </w:r>
            <w:r w:rsidR="008E550A" w:rsidRPr="008E550A">
              <w:rPr>
                <w:sz w:val="20"/>
                <w:szCs w:val="20"/>
              </w:rPr>
              <w:t xml:space="preserve">historii cielesności </w:t>
            </w:r>
            <w:r w:rsidR="008E550A">
              <w:rPr>
                <w:sz w:val="20"/>
                <w:szCs w:val="20"/>
              </w:rPr>
              <w:t xml:space="preserve">i nauk pokrewnych </w:t>
            </w:r>
            <w:r w:rsidR="008E550A" w:rsidRPr="008E550A">
              <w:rPr>
                <w:sz w:val="20"/>
                <w:szCs w:val="20"/>
              </w:rPr>
              <w:t>w epoce nowożytnej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8" w14:textId="77777777" w:rsidR="00344497" w:rsidRPr="00753B50" w:rsidRDefault="00B85EF0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2DAE252B" w14:textId="77777777">
        <w:trPr>
          <w:trHeight w:val="282"/>
        </w:trPr>
        <w:tc>
          <w:tcPr>
            <w:tcW w:w="9782" w:type="dxa"/>
            <w:gridSpan w:val="3"/>
          </w:tcPr>
          <w:p w14:paraId="2DAE252A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2DAE252F" w14:textId="77777777">
        <w:trPr>
          <w:trHeight w:val="285"/>
        </w:trPr>
        <w:tc>
          <w:tcPr>
            <w:tcW w:w="795" w:type="dxa"/>
          </w:tcPr>
          <w:p w14:paraId="2DAE252C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DAE252D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8E550A" w:rsidRPr="008E550A">
              <w:rPr>
                <w:sz w:val="20"/>
                <w:szCs w:val="20"/>
              </w:rPr>
              <w:t>historii ciała i cielesności w epoce nowożytnej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E" w14:textId="77777777" w:rsidR="00344497" w:rsidRPr="00753B50" w:rsidRDefault="00AB3CF9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2DAE2533" w14:textId="77777777">
        <w:trPr>
          <w:trHeight w:val="285"/>
        </w:trPr>
        <w:tc>
          <w:tcPr>
            <w:tcW w:w="795" w:type="dxa"/>
          </w:tcPr>
          <w:p w14:paraId="2DAE253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2DAE253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8E550A" w:rsidRPr="008E550A">
              <w:rPr>
                <w:sz w:val="20"/>
                <w:szCs w:val="20"/>
              </w:rPr>
              <w:t xml:space="preserve">historii ciała i cielesności w </w:t>
            </w:r>
            <w:r w:rsidR="008E550A">
              <w:rPr>
                <w:sz w:val="20"/>
                <w:szCs w:val="20"/>
              </w:rPr>
              <w:t>XVI-XVIII wieku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DAE2532" w14:textId="77777777" w:rsidR="00344497" w:rsidRPr="00753B50" w:rsidRDefault="00AB3CF9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2DAE2534" w14:textId="77777777" w:rsidR="00344497" w:rsidRPr="00753B50" w:rsidRDefault="00344497">
      <w:pPr>
        <w:pStyle w:val="Tekstpodstawowy"/>
      </w:pPr>
    </w:p>
    <w:p w14:paraId="2DAE2535" w14:textId="77777777" w:rsidR="00344497" w:rsidRPr="00753B50" w:rsidRDefault="00344497">
      <w:pPr>
        <w:pStyle w:val="Tekstpodstawowy"/>
      </w:pPr>
    </w:p>
    <w:p w14:paraId="2DAE2536" w14:textId="77777777" w:rsidR="00344497" w:rsidRPr="00753B50" w:rsidRDefault="00344497">
      <w:pPr>
        <w:pStyle w:val="Tekstpodstawowy"/>
      </w:pPr>
    </w:p>
    <w:p w14:paraId="2DAE2537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2DAE2539" w14:textId="77777777">
        <w:trPr>
          <w:trHeight w:val="285"/>
        </w:trPr>
        <w:tc>
          <w:tcPr>
            <w:tcW w:w="9792" w:type="dxa"/>
            <w:gridSpan w:val="22"/>
          </w:tcPr>
          <w:p w14:paraId="2DAE253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2DAE253F" w14:textId="77777777">
        <w:trPr>
          <w:trHeight w:val="282"/>
        </w:trPr>
        <w:tc>
          <w:tcPr>
            <w:tcW w:w="1832" w:type="dxa"/>
            <w:vMerge w:val="restart"/>
          </w:tcPr>
          <w:p w14:paraId="2DAE253A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B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D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2DAE253E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2DAE254F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DAE254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1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2" w14:textId="77777777" w:rsidR="00344497" w:rsidRPr="00753B50" w:rsidRDefault="00F3534C" w:rsidP="00147C60">
            <w:pPr>
              <w:pStyle w:val="TableParagraph"/>
              <w:spacing w:before="1"/>
              <w:ind w:left="30" w:right="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DAE2543" w14:textId="77777777" w:rsidR="00344497" w:rsidRPr="00753B50" w:rsidRDefault="00344497" w:rsidP="00147C6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AE2544" w14:textId="31158A15" w:rsidR="00344497" w:rsidRPr="00753B50" w:rsidRDefault="00F3534C" w:rsidP="00147C60">
            <w:pPr>
              <w:pStyle w:val="TableParagraph"/>
              <w:spacing w:before="1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5" w14:textId="77777777" w:rsidR="00344497" w:rsidRPr="00753B50" w:rsidRDefault="00344497" w:rsidP="00147C6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AE2546" w14:textId="77777777" w:rsidR="00344497" w:rsidRPr="00753B50" w:rsidRDefault="00F3534C" w:rsidP="00147C60">
            <w:pPr>
              <w:pStyle w:val="TableParagraph"/>
              <w:spacing w:before="160"/>
              <w:ind w:left="26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DAE2547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8" w14:textId="225F0E23" w:rsidR="00344497" w:rsidRPr="00753B50" w:rsidRDefault="00F3534C" w:rsidP="00147C60">
            <w:pPr>
              <w:pStyle w:val="TableParagraph"/>
              <w:spacing w:before="1"/>
              <w:ind w:right="3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9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A" w14:textId="33AE2BA2" w:rsidR="00344497" w:rsidRPr="00753B50" w:rsidRDefault="00F3534C" w:rsidP="00147C60">
            <w:pPr>
              <w:pStyle w:val="TableParagraph"/>
              <w:spacing w:before="1"/>
              <w:ind w:right="26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AE254B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C" w14:textId="77777777" w:rsidR="00344497" w:rsidRPr="00753B50" w:rsidRDefault="00F3534C" w:rsidP="00147C60">
            <w:pPr>
              <w:pStyle w:val="TableParagraph"/>
              <w:spacing w:before="1"/>
              <w:ind w:right="224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D" w14:textId="77777777" w:rsidR="00344497" w:rsidRPr="00753B50" w:rsidRDefault="00F3534C" w:rsidP="00147C60">
            <w:pPr>
              <w:pStyle w:val="TableParagraph"/>
              <w:ind w:right="271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DAE254E" w14:textId="77777777" w:rsidR="00344497" w:rsidRPr="00753B50" w:rsidRDefault="00F3534C" w:rsidP="00147C60">
            <w:pPr>
              <w:pStyle w:val="TableParagraph"/>
              <w:spacing w:line="184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DAE2558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DAE255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2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4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5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6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7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2DAE256F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AE255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A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B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5C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D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E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5F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0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1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2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3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4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5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7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9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A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B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C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D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E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2DAE2586" w14:textId="77777777" w:rsidTr="00DC34F0">
        <w:trPr>
          <w:trHeight w:val="294"/>
        </w:trPr>
        <w:tc>
          <w:tcPr>
            <w:tcW w:w="1832" w:type="dxa"/>
          </w:tcPr>
          <w:p w14:paraId="2DAE2570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C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F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8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8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9D" w14:textId="77777777" w:rsidTr="00DC34F0">
        <w:trPr>
          <w:trHeight w:val="282"/>
        </w:trPr>
        <w:tc>
          <w:tcPr>
            <w:tcW w:w="1832" w:type="dxa"/>
          </w:tcPr>
          <w:p w14:paraId="2DAE2587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8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8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9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B4" w14:textId="77777777" w:rsidTr="00DC34F0">
        <w:trPr>
          <w:trHeight w:val="285"/>
        </w:trPr>
        <w:tc>
          <w:tcPr>
            <w:tcW w:w="1832" w:type="dxa"/>
          </w:tcPr>
          <w:p w14:paraId="2DAE259E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9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A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A4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AA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A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B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CB" w14:textId="77777777" w:rsidTr="00DC34F0">
        <w:trPr>
          <w:trHeight w:val="282"/>
        </w:trPr>
        <w:tc>
          <w:tcPr>
            <w:tcW w:w="1832" w:type="dxa"/>
          </w:tcPr>
          <w:p w14:paraId="2DAE25B5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B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B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B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B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C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C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C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E2" w14:textId="77777777" w:rsidTr="00DC34F0">
        <w:trPr>
          <w:trHeight w:val="285"/>
        </w:trPr>
        <w:tc>
          <w:tcPr>
            <w:tcW w:w="1832" w:type="dxa"/>
          </w:tcPr>
          <w:p w14:paraId="2DAE25CC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C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D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D2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E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F9" w14:textId="77777777" w:rsidTr="00DC34F0">
        <w:trPr>
          <w:trHeight w:val="282"/>
        </w:trPr>
        <w:tc>
          <w:tcPr>
            <w:tcW w:w="1832" w:type="dxa"/>
          </w:tcPr>
          <w:p w14:paraId="2DAE25E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E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E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E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EF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F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F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F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DAE25FA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2DAE25FB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2DAE25FD" w14:textId="77777777">
        <w:trPr>
          <w:trHeight w:val="285"/>
        </w:trPr>
        <w:tc>
          <w:tcPr>
            <w:tcW w:w="9782" w:type="dxa"/>
            <w:gridSpan w:val="3"/>
          </w:tcPr>
          <w:p w14:paraId="2DAE25FC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2DAE2601" w14:textId="77777777">
        <w:trPr>
          <w:trHeight w:val="457"/>
        </w:trPr>
        <w:tc>
          <w:tcPr>
            <w:tcW w:w="792" w:type="dxa"/>
          </w:tcPr>
          <w:p w14:paraId="2DAE25FE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2DAE25FF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2DAE2600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2DAE260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DAE2602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2DAE2603" w14:textId="7BE99712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</w:t>
            </w:r>
            <w:r w:rsidR="0003581E">
              <w:rPr>
                <w:b/>
                <w:spacing w:val="-5"/>
                <w:sz w:val="20"/>
                <w:szCs w:val="20"/>
              </w:rPr>
              <w:t>K</w:t>
            </w:r>
            <w:r>
              <w:rPr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2DAE2604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2DAE2605" w14:textId="14C1B49A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377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0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08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2DAE2609" w14:textId="14B9E853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0E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0C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2DAE260D" w14:textId="3B127C56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1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F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10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2DAE2611" w14:textId="4F38D452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16" w14:textId="77777777" w:rsidTr="0003581E">
        <w:trPr>
          <w:trHeight w:val="3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13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14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DAE2615" w14:textId="523628E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</w:tbl>
    <w:p w14:paraId="2DAE2617" w14:textId="77777777" w:rsidR="00344497" w:rsidRDefault="00344497">
      <w:pPr>
        <w:pStyle w:val="Tekstpodstawowy"/>
        <w:spacing w:before="9"/>
        <w:rPr>
          <w:i/>
        </w:rPr>
      </w:pPr>
    </w:p>
    <w:p w14:paraId="2DAE2618" w14:textId="77777777" w:rsidR="006542CB" w:rsidRDefault="006542CB">
      <w:pPr>
        <w:pStyle w:val="Tekstpodstawowy"/>
        <w:spacing w:before="9"/>
        <w:rPr>
          <w:i/>
        </w:rPr>
      </w:pPr>
    </w:p>
    <w:p w14:paraId="2DAE2619" w14:textId="77777777" w:rsidR="006542CB" w:rsidRDefault="006542CB">
      <w:pPr>
        <w:pStyle w:val="Tekstpodstawowy"/>
        <w:spacing w:before="9"/>
        <w:rPr>
          <w:i/>
        </w:rPr>
      </w:pPr>
    </w:p>
    <w:p w14:paraId="2DAE261A" w14:textId="77777777" w:rsidR="006542CB" w:rsidRDefault="006542CB">
      <w:pPr>
        <w:pStyle w:val="Tekstpodstawowy"/>
        <w:spacing w:before="9"/>
        <w:rPr>
          <w:i/>
        </w:rPr>
      </w:pPr>
    </w:p>
    <w:p w14:paraId="2DAE261B" w14:textId="77777777" w:rsidR="006542CB" w:rsidRDefault="006542CB">
      <w:pPr>
        <w:pStyle w:val="Tekstpodstawowy"/>
        <w:spacing w:before="9"/>
        <w:rPr>
          <w:i/>
        </w:rPr>
      </w:pPr>
    </w:p>
    <w:p w14:paraId="2DAE261C" w14:textId="77777777" w:rsidR="006542CB" w:rsidRPr="00753B50" w:rsidRDefault="006542CB">
      <w:pPr>
        <w:pStyle w:val="Tekstpodstawowy"/>
        <w:spacing w:before="9"/>
        <w:rPr>
          <w:i/>
        </w:rPr>
      </w:pPr>
    </w:p>
    <w:p w14:paraId="2DAE261D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6542CB" w:rsidRPr="00753B50" w14:paraId="2DAE2621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2DAE261E" w14:textId="77777777" w:rsidR="006542CB" w:rsidRDefault="006542CB" w:rsidP="006542CB">
            <w:pPr>
              <w:pStyle w:val="TableParagraph"/>
              <w:ind w:left="966" w:right="2957"/>
              <w:jc w:val="center"/>
              <w:rPr>
                <w:b/>
                <w:sz w:val="20"/>
                <w:szCs w:val="20"/>
              </w:rPr>
            </w:pPr>
          </w:p>
          <w:p w14:paraId="2DAE261F" w14:textId="77777777" w:rsidR="006542CB" w:rsidRPr="00753B50" w:rsidRDefault="006542CB" w:rsidP="006542CB">
            <w:pPr>
              <w:pStyle w:val="TableParagraph"/>
              <w:ind w:left="966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2DAE2620" w14:textId="77777777" w:rsidR="006542CB" w:rsidRPr="00753B50" w:rsidRDefault="006542CB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Obciążenie studenta</w:t>
            </w:r>
          </w:p>
        </w:tc>
      </w:tr>
      <w:tr w:rsidR="006542CB" w:rsidRPr="00753B50" w14:paraId="2DAE2625" w14:textId="77777777" w:rsidTr="00FF70E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AE2622" w14:textId="77777777" w:rsidR="006542CB" w:rsidRPr="00753B50" w:rsidRDefault="006542CB" w:rsidP="00FF70E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DAE2623" w14:textId="77777777" w:rsidR="006542CB" w:rsidRPr="00753B50" w:rsidRDefault="006542CB" w:rsidP="00FF70E2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2DAE2624" w14:textId="77777777" w:rsidR="006542CB" w:rsidRPr="00753B50" w:rsidRDefault="006542CB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Studia </w:t>
            </w:r>
            <w:r w:rsidRPr="00753B50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6542CB" w:rsidRPr="00753B50" w14:paraId="2DAE262A" w14:textId="77777777" w:rsidTr="00FF70E2">
        <w:trPr>
          <w:trHeight w:val="412"/>
        </w:trPr>
        <w:tc>
          <w:tcPr>
            <w:tcW w:w="6829" w:type="dxa"/>
            <w:shd w:val="clear" w:color="auto" w:fill="D9D9D9"/>
          </w:tcPr>
          <w:p w14:paraId="2DAE2626" w14:textId="77777777" w:rsidR="006542CB" w:rsidRPr="00753B50" w:rsidRDefault="006542CB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lastRenderedPageBreak/>
              <w:t>LICZBA GODZIN REALIZOWANYCH PRZY BEZPOŚREDNIM UDZIALE NAUCZYCIELA</w:t>
            </w:r>
          </w:p>
          <w:p w14:paraId="2DAE2627" w14:textId="77777777" w:rsidR="006542CB" w:rsidRPr="00753B50" w:rsidRDefault="006542CB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DAE2628" w14:textId="730E6911" w:rsidR="006542CB" w:rsidRPr="004300C6" w:rsidRDefault="009F631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2CB" w:rsidRPr="004300C6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2DAE2629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42CB" w:rsidRPr="00753B50" w14:paraId="2DAE262E" w14:textId="77777777" w:rsidTr="00FF70E2">
        <w:trPr>
          <w:trHeight w:val="282"/>
        </w:trPr>
        <w:tc>
          <w:tcPr>
            <w:tcW w:w="6829" w:type="dxa"/>
          </w:tcPr>
          <w:p w14:paraId="2DAE262B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6" w:type="dxa"/>
          </w:tcPr>
          <w:p w14:paraId="2DAE262C" w14:textId="0B2E784D" w:rsidR="006542CB" w:rsidRPr="00753B50" w:rsidRDefault="009F631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2C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DAE262D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42CB" w:rsidRPr="00753B50" w14:paraId="2DAE263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2F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DAE2630" w14:textId="293E1D06" w:rsidR="006542CB" w:rsidRPr="004300C6" w:rsidRDefault="00136694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42CB" w:rsidRPr="004300C6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2DAE2631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542CB" w:rsidRPr="00753B50" w14:paraId="2DAE2636" w14:textId="77777777" w:rsidTr="00FF70E2">
        <w:trPr>
          <w:trHeight w:val="285"/>
        </w:trPr>
        <w:tc>
          <w:tcPr>
            <w:tcW w:w="6829" w:type="dxa"/>
          </w:tcPr>
          <w:p w14:paraId="2DAE2633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2DAE2634" w14:textId="03E27FAA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08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DAE2635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542CB" w:rsidRPr="00753B50" w14:paraId="2DAE263A" w14:textId="77777777" w:rsidTr="00FF70E2">
        <w:trPr>
          <w:trHeight w:val="282"/>
        </w:trPr>
        <w:tc>
          <w:tcPr>
            <w:tcW w:w="6829" w:type="dxa"/>
          </w:tcPr>
          <w:p w14:paraId="2DAE2637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</w:tcPr>
          <w:p w14:paraId="2DAE2638" w14:textId="3B30D076" w:rsidR="006542CB" w:rsidRPr="00753B50" w:rsidRDefault="00A8108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DAE2639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42CB" w:rsidRPr="00753B50" w14:paraId="2DAE263E" w14:textId="77777777" w:rsidTr="00FF70E2">
        <w:trPr>
          <w:trHeight w:val="282"/>
        </w:trPr>
        <w:tc>
          <w:tcPr>
            <w:tcW w:w="6829" w:type="dxa"/>
            <w:shd w:val="clear" w:color="auto" w:fill="DFDFDF"/>
          </w:tcPr>
          <w:p w14:paraId="2DAE263B" w14:textId="77777777" w:rsidR="006542CB" w:rsidRPr="00753B50" w:rsidRDefault="006542CB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DAE263C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2DAE263D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542CB" w:rsidRPr="00753B50" w14:paraId="2DAE264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3F" w14:textId="77777777" w:rsidR="006542CB" w:rsidRPr="00753B50" w:rsidRDefault="006542CB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DAE2640" w14:textId="77777777" w:rsidR="006542CB" w:rsidRPr="004300C6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 w:rsidRPr="004300C6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DAE2641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DAE2643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DAE2644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2DAE2645" w14:textId="77777777" w:rsidR="00344497" w:rsidRPr="00753B50" w:rsidRDefault="00344497">
      <w:pPr>
        <w:pStyle w:val="Tekstpodstawowy"/>
        <w:rPr>
          <w:b w:val="0"/>
          <w:i/>
        </w:rPr>
      </w:pPr>
    </w:p>
    <w:p w14:paraId="2DAE2646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DAE2647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0209"/>
    <w:rsid w:val="0003581E"/>
    <w:rsid w:val="000444F7"/>
    <w:rsid w:val="000738BB"/>
    <w:rsid w:val="000B22FB"/>
    <w:rsid w:val="00136694"/>
    <w:rsid w:val="00147C60"/>
    <w:rsid w:val="00153A1C"/>
    <w:rsid w:val="002443E8"/>
    <w:rsid w:val="00284D02"/>
    <w:rsid w:val="002E4D73"/>
    <w:rsid w:val="00344497"/>
    <w:rsid w:val="00375846"/>
    <w:rsid w:val="00383CF7"/>
    <w:rsid w:val="004300C6"/>
    <w:rsid w:val="005A3349"/>
    <w:rsid w:val="005C60AC"/>
    <w:rsid w:val="005E6477"/>
    <w:rsid w:val="00622971"/>
    <w:rsid w:val="0063025D"/>
    <w:rsid w:val="006542CB"/>
    <w:rsid w:val="00670F05"/>
    <w:rsid w:val="006D0EEA"/>
    <w:rsid w:val="007402E3"/>
    <w:rsid w:val="00753B50"/>
    <w:rsid w:val="00774316"/>
    <w:rsid w:val="007B51A0"/>
    <w:rsid w:val="007D43F4"/>
    <w:rsid w:val="00804365"/>
    <w:rsid w:val="0085721D"/>
    <w:rsid w:val="008573F9"/>
    <w:rsid w:val="008854A4"/>
    <w:rsid w:val="008D71D2"/>
    <w:rsid w:val="008E550A"/>
    <w:rsid w:val="00992062"/>
    <w:rsid w:val="009F631D"/>
    <w:rsid w:val="00A377F9"/>
    <w:rsid w:val="00A41FC9"/>
    <w:rsid w:val="00A8108A"/>
    <w:rsid w:val="00AB3CF9"/>
    <w:rsid w:val="00B85EF0"/>
    <w:rsid w:val="00B91146"/>
    <w:rsid w:val="00BC37AB"/>
    <w:rsid w:val="00BF7118"/>
    <w:rsid w:val="00C53725"/>
    <w:rsid w:val="00C81B91"/>
    <w:rsid w:val="00CE7194"/>
    <w:rsid w:val="00D411CB"/>
    <w:rsid w:val="00D416E3"/>
    <w:rsid w:val="00D77142"/>
    <w:rsid w:val="00D814E1"/>
    <w:rsid w:val="00DC34F0"/>
    <w:rsid w:val="00DD5CD9"/>
    <w:rsid w:val="00E26517"/>
    <w:rsid w:val="00E665E3"/>
    <w:rsid w:val="00EC318A"/>
    <w:rsid w:val="00F13602"/>
    <w:rsid w:val="00F3534C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2022-05-31T09:04:00Z</dcterms:created>
  <dcterms:modified xsi:type="dcterms:W3CDTF">2023-11-24T13:02:00Z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